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45B9" w:rsidRPr="0092793F" w:rsidRDefault="00306EA6">
      <w:pPr>
        <w:jc w:val="center"/>
        <w:rPr>
          <w:rFonts w:ascii="黑体" w:eastAsia="黑体" w:hAnsi="黑体"/>
          <w:sz w:val="36"/>
          <w:szCs w:val="36"/>
        </w:rPr>
      </w:pPr>
      <w:r w:rsidRPr="0092793F">
        <w:rPr>
          <w:rFonts w:ascii="黑体" w:eastAsia="黑体" w:hAnsi="黑体" w:hint="eastAsia"/>
          <w:sz w:val="36"/>
          <w:szCs w:val="36"/>
        </w:rPr>
        <w:t>中国石油大学（北京）</w:t>
      </w:r>
    </w:p>
    <w:p w:rsidR="00E745B9" w:rsidRPr="0092793F" w:rsidRDefault="00306EA6">
      <w:pPr>
        <w:jc w:val="center"/>
        <w:rPr>
          <w:rFonts w:ascii="黑体" w:eastAsia="黑体" w:hAnsi="黑体"/>
          <w:sz w:val="36"/>
          <w:szCs w:val="36"/>
        </w:rPr>
      </w:pPr>
      <w:r w:rsidRPr="0092793F">
        <w:rPr>
          <w:rFonts w:ascii="黑体" w:eastAsia="黑体" w:hAnsi="黑体" w:hint="eastAsia"/>
          <w:sz w:val="36"/>
          <w:szCs w:val="36"/>
        </w:rPr>
        <w:t>研究生教育质量与创新工程项目指南</w:t>
      </w:r>
    </w:p>
    <w:p w:rsidR="00E745B9" w:rsidRPr="0092793F" w:rsidRDefault="00306EA6">
      <w:pPr>
        <w:jc w:val="center"/>
        <w:rPr>
          <w:rFonts w:ascii="黑体" w:eastAsia="黑体" w:hAnsi="黑体"/>
          <w:sz w:val="36"/>
          <w:szCs w:val="36"/>
        </w:rPr>
      </w:pPr>
      <w:r w:rsidRPr="0092793F">
        <w:rPr>
          <w:rFonts w:ascii="黑体" w:eastAsia="黑体" w:hAnsi="黑体" w:hint="eastAsia"/>
          <w:sz w:val="36"/>
          <w:szCs w:val="36"/>
        </w:rPr>
        <w:t>（</w:t>
      </w:r>
      <w:r w:rsidRPr="0092793F">
        <w:rPr>
          <w:rFonts w:ascii="黑体" w:eastAsia="黑体" w:hAnsi="黑体"/>
          <w:sz w:val="36"/>
          <w:szCs w:val="36"/>
        </w:rPr>
        <w:t>2021</w:t>
      </w:r>
      <w:r w:rsidRPr="0092793F">
        <w:rPr>
          <w:rFonts w:ascii="黑体" w:eastAsia="黑体" w:hAnsi="黑体" w:hint="eastAsia"/>
          <w:sz w:val="36"/>
          <w:szCs w:val="36"/>
        </w:rPr>
        <w:t>－</w:t>
      </w:r>
      <w:r w:rsidRPr="0092793F">
        <w:rPr>
          <w:rFonts w:ascii="黑体" w:eastAsia="黑体" w:hAnsi="黑体"/>
          <w:sz w:val="36"/>
          <w:szCs w:val="36"/>
        </w:rPr>
        <w:t>2025</w:t>
      </w:r>
      <w:r w:rsidRPr="0092793F">
        <w:rPr>
          <w:rFonts w:ascii="黑体" w:eastAsia="黑体" w:hAnsi="黑体" w:hint="eastAsia"/>
          <w:sz w:val="36"/>
          <w:szCs w:val="36"/>
        </w:rPr>
        <w:t>年）</w:t>
      </w:r>
    </w:p>
    <w:p w:rsidR="00E745B9" w:rsidRDefault="00E745B9">
      <w:pPr>
        <w:adjustRightInd w:val="0"/>
        <w:snapToGrid w:val="0"/>
        <w:spacing w:line="360" w:lineRule="auto"/>
        <w:jc w:val="center"/>
        <w:rPr>
          <w:rFonts w:ascii="Times New Roman" w:eastAsia="黑体" w:hAnsi="Times New Roman"/>
          <w:sz w:val="32"/>
          <w:szCs w:val="32"/>
        </w:rPr>
      </w:pPr>
    </w:p>
    <w:p w:rsidR="007C265F" w:rsidRPr="00227D32" w:rsidRDefault="00306EA6" w:rsidP="0092793F">
      <w:pPr>
        <w:adjustRightInd w:val="0"/>
        <w:snapToGrid w:val="0"/>
        <w:spacing w:line="360" w:lineRule="auto"/>
        <w:ind w:firstLineChars="200" w:firstLine="560"/>
        <w:rPr>
          <w:rFonts w:ascii="仿宋" w:eastAsia="仿宋" w:hAnsi="仿宋"/>
          <w:sz w:val="28"/>
          <w:szCs w:val="28"/>
        </w:rPr>
      </w:pPr>
      <w:r w:rsidRPr="00227D32">
        <w:rPr>
          <w:rFonts w:ascii="仿宋" w:eastAsia="仿宋" w:hAnsi="仿宋" w:hint="eastAsia"/>
          <w:sz w:val="28"/>
          <w:szCs w:val="28"/>
        </w:rPr>
        <w:t>为深入贯彻习近平总书记关于研究生教育工作的重要指示，全国教育大会、全国研究生教育会议精神和教育部 国家发展改革委 财政部《关于加快新时代研究生教育改革发展的意见》(教研〔2020〕9号)等文件精神，落实《关于加快新时代研究生教育改革发展的意见》（中石大京党〔2021〕8号）、《新时代研究生教育改革发展十项行动计划》（中石大京</w:t>
      </w:r>
      <w:proofErr w:type="gramStart"/>
      <w:r w:rsidRPr="00227D32">
        <w:rPr>
          <w:rFonts w:ascii="仿宋" w:eastAsia="仿宋" w:hAnsi="仿宋" w:hint="eastAsia"/>
          <w:sz w:val="28"/>
          <w:szCs w:val="28"/>
        </w:rPr>
        <w:t>研</w:t>
      </w:r>
      <w:proofErr w:type="gramEnd"/>
      <w:r w:rsidRPr="00227D32">
        <w:rPr>
          <w:rFonts w:ascii="仿宋" w:eastAsia="仿宋" w:hAnsi="仿宋" w:hint="eastAsia"/>
          <w:sz w:val="28"/>
          <w:szCs w:val="28"/>
        </w:rPr>
        <w:t>〔2021〕16号）和“十四五”研究生教育规划等学校文件，建设高质量</w:t>
      </w:r>
      <w:r w:rsidRPr="00227D32">
        <w:rPr>
          <w:rFonts w:ascii="仿宋" w:eastAsia="仿宋" w:hAnsi="仿宋"/>
          <w:sz w:val="28"/>
          <w:szCs w:val="28"/>
        </w:rPr>
        <w:t>研究生教育体系</w:t>
      </w:r>
      <w:r w:rsidRPr="00227D32">
        <w:rPr>
          <w:rFonts w:ascii="仿宋" w:eastAsia="仿宋" w:hAnsi="仿宋" w:hint="eastAsia"/>
          <w:sz w:val="28"/>
          <w:szCs w:val="28"/>
        </w:rPr>
        <w:t>，特制定20</w:t>
      </w:r>
      <w:r w:rsidRPr="00227D32">
        <w:rPr>
          <w:rFonts w:ascii="仿宋" w:eastAsia="仿宋" w:hAnsi="仿宋"/>
          <w:sz w:val="28"/>
          <w:szCs w:val="28"/>
        </w:rPr>
        <w:t>21</w:t>
      </w:r>
      <w:r w:rsidRPr="00227D32">
        <w:rPr>
          <w:rFonts w:ascii="仿宋" w:eastAsia="仿宋" w:hAnsi="仿宋" w:hint="eastAsia"/>
          <w:sz w:val="28"/>
          <w:szCs w:val="28"/>
        </w:rPr>
        <w:t>-20</w:t>
      </w:r>
      <w:r w:rsidRPr="00227D32">
        <w:rPr>
          <w:rFonts w:ascii="仿宋" w:eastAsia="仿宋" w:hAnsi="仿宋"/>
          <w:sz w:val="28"/>
          <w:szCs w:val="28"/>
        </w:rPr>
        <w:t>25</w:t>
      </w:r>
      <w:r w:rsidRPr="00227D32">
        <w:rPr>
          <w:rFonts w:ascii="仿宋" w:eastAsia="仿宋" w:hAnsi="仿宋" w:hint="eastAsia"/>
          <w:sz w:val="28"/>
          <w:szCs w:val="28"/>
        </w:rPr>
        <w:t>年度研究生教育质量与创新工程项目申报指南，支持学校研究生教育教学改革与创新研究，培育优秀研究生教育教学成果。</w:t>
      </w:r>
    </w:p>
    <w:p w:rsidR="00E745B9" w:rsidRPr="00227D32" w:rsidRDefault="00306EA6">
      <w:pPr>
        <w:adjustRightInd w:val="0"/>
        <w:snapToGrid w:val="0"/>
        <w:spacing w:line="360" w:lineRule="auto"/>
        <w:ind w:firstLineChars="200" w:firstLine="562"/>
        <w:rPr>
          <w:rFonts w:ascii="仿宋" w:eastAsia="仿宋" w:hAnsi="仿宋"/>
          <w:b/>
          <w:sz w:val="28"/>
          <w:szCs w:val="28"/>
        </w:rPr>
      </w:pPr>
      <w:r w:rsidRPr="00227D32">
        <w:rPr>
          <w:rFonts w:ascii="仿宋" w:eastAsia="仿宋" w:hAnsi="仿宋" w:hint="eastAsia"/>
          <w:b/>
          <w:sz w:val="28"/>
          <w:szCs w:val="28"/>
        </w:rPr>
        <w:t>一、重点资助</w:t>
      </w:r>
      <w:r w:rsidRPr="00227D32">
        <w:rPr>
          <w:rFonts w:ascii="仿宋" w:eastAsia="仿宋" w:hAnsi="仿宋"/>
          <w:b/>
          <w:sz w:val="28"/>
          <w:szCs w:val="28"/>
        </w:rPr>
        <w:t>领域</w:t>
      </w:r>
    </w:p>
    <w:p w:rsidR="00DE567F" w:rsidRPr="00227D32" w:rsidRDefault="00DE567F" w:rsidP="00DE567F">
      <w:pPr>
        <w:adjustRightInd w:val="0"/>
        <w:snapToGrid w:val="0"/>
        <w:spacing w:line="360" w:lineRule="auto"/>
        <w:ind w:firstLineChars="200" w:firstLine="562"/>
        <w:rPr>
          <w:rFonts w:ascii="仿宋" w:eastAsia="仿宋" w:hAnsi="仿宋"/>
          <w:b/>
          <w:sz w:val="28"/>
          <w:szCs w:val="28"/>
        </w:rPr>
      </w:pPr>
      <w:r w:rsidRPr="00227D32">
        <w:rPr>
          <w:rFonts w:ascii="仿宋" w:eastAsia="仿宋" w:hAnsi="仿宋" w:hint="eastAsia"/>
          <w:b/>
          <w:sz w:val="28"/>
          <w:szCs w:val="28"/>
        </w:rPr>
        <w:t>（一）研究生</w:t>
      </w:r>
      <w:proofErr w:type="gramStart"/>
      <w:r w:rsidRPr="00227D32">
        <w:rPr>
          <w:rFonts w:ascii="仿宋" w:eastAsia="仿宋" w:hAnsi="仿宋" w:hint="eastAsia"/>
          <w:b/>
          <w:sz w:val="28"/>
          <w:szCs w:val="28"/>
        </w:rPr>
        <w:t>思政教育</w:t>
      </w:r>
      <w:proofErr w:type="gramEnd"/>
      <w:r w:rsidRPr="00227D32">
        <w:rPr>
          <w:rFonts w:ascii="仿宋" w:eastAsia="仿宋" w:hAnsi="仿宋"/>
          <w:b/>
          <w:sz w:val="28"/>
          <w:szCs w:val="28"/>
        </w:rPr>
        <w:t>体系建设</w:t>
      </w:r>
    </w:p>
    <w:p w:rsidR="0092793F" w:rsidRDefault="00DE567F" w:rsidP="00DE567F">
      <w:pPr>
        <w:adjustRightInd w:val="0"/>
        <w:snapToGrid w:val="0"/>
        <w:spacing w:line="360" w:lineRule="auto"/>
        <w:ind w:firstLineChars="200" w:firstLine="562"/>
        <w:rPr>
          <w:rFonts w:ascii="仿宋" w:eastAsia="仿宋" w:hAnsi="仿宋"/>
          <w:b/>
          <w:sz w:val="28"/>
          <w:szCs w:val="28"/>
        </w:rPr>
      </w:pPr>
      <w:r w:rsidRPr="00227D32">
        <w:rPr>
          <w:rFonts w:ascii="仿宋" w:eastAsia="仿宋" w:hAnsi="仿宋" w:hint="eastAsia"/>
          <w:b/>
          <w:sz w:val="28"/>
          <w:szCs w:val="28"/>
        </w:rPr>
        <w:t>建设</w:t>
      </w:r>
      <w:r w:rsidRPr="00227D32">
        <w:rPr>
          <w:rFonts w:ascii="仿宋" w:eastAsia="仿宋" w:hAnsi="仿宋"/>
          <w:b/>
          <w:sz w:val="28"/>
          <w:szCs w:val="28"/>
        </w:rPr>
        <w:t>目标：</w:t>
      </w:r>
    </w:p>
    <w:p w:rsidR="00DE567F" w:rsidRPr="00227D32" w:rsidRDefault="00DE567F" w:rsidP="00DE567F">
      <w:pPr>
        <w:adjustRightInd w:val="0"/>
        <w:snapToGrid w:val="0"/>
        <w:spacing w:line="360" w:lineRule="auto"/>
        <w:ind w:firstLineChars="200" w:firstLine="560"/>
        <w:rPr>
          <w:rFonts w:ascii="仿宋" w:eastAsia="仿宋" w:hAnsi="仿宋"/>
          <w:sz w:val="28"/>
          <w:szCs w:val="28"/>
        </w:rPr>
      </w:pPr>
      <w:proofErr w:type="gramStart"/>
      <w:r w:rsidRPr="00227D32">
        <w:rPr>
          <w:rFonts w:ascii="仿宋" w:eastAsia="仿宋" w:hAnsi="仿宋" w:hint="eastAsia"/>
          <w:sz w:val="28"/>
          <w:szCs w:val="28"/>
        </w:rPr>
        <w:t>坚持</w:t>
      </w:r>
      <w:r w:rsidRPr="00227D32">
        <w:rPr>
          <w:rFonts w:ascii="仿宋" w:eastAsia="仿宋" w:hAnsi="仿宋"/>
          <w:sz w:val="28"/>
          <w:szCs w:val="28"/>
        </w:rPr>
        <w:t>不懈用习近</w:t>
      </w:r>
      <w:proofErr w:type="gramEnd"/>
      <w:r w:rsidRPr="00227D32">
        <w:rPr>
          <w:rFonts w:ascii="仿宋" w:eastAsia="仿宋" w:hAnsi="仿宋"/>
          <w:sz w:val="28"/>
          <w:szCs w:val="28"/>
        </w:rPr>
        <w:t>平新时代中国特色社会主义</w:t>
      </w:r>
      <w:r w:rsidRPr="00227D32">
        <w:rPr>
          <w:rFonts w:ascii="仿宋" w:eastAsia="仿宋" w:hAnsi="仿宋" w:hint="eastAsia"/>
          <w:sz w:val="28"/>
          <w:szCs w:val="28"/>
        </w:rPr>
        <w:t>思想</w:t>
      </w:r>
      <w:r w:rsidRPr="00227D32">
        <w:rPr>
          <w:rFonts w:ascii="仿宋" w:eastAsia="仿宋" w:hAnsi="仿宋"/>
          <w:sz w:val="28"/>
          <w:szCs w:val="28"/>
        </w:rPr>
        <w:t>铸魂育人</w:t>
      </w:r>
      <w:r w:rsidRPr="00227D32">
        <w:rPr>
          <w:rFonts w:ascii="仿宋" w:eastAsia="仿宋" w:hAnsi="仿宋" w:hint="eastAsia"/>
          <w:sz w:val="28"/>
          <w:szCs w:val="28"/>
        </w:rPr>
        <w:t>，坚持</w:t>
      </w:r>
      <w:r w:rsidRPr="00227D32">
        <w:rPr>
          <w:rFonts w:ascii="仿宋" w:eastAsia="仿宋" w:hAnsi="仿宋"/>
          <w:sz w:val="28"/>
          <w:szCs w:val="28"/>
        </w:rPr>
        <w:t>把思想政治工作</w:t>
      </w:r>
      <w:r w:rsidRPr="00227D32">
        <w:rPr>
          <w:rFonts w:ascii="仿宋" w:eastAsia="仿宋" w:hAnsi="仿宋" w:hint="eastAsia"/>
          <w:sz w:val="28"/>
          <w:szCs w:val="28"/>
        </w:rPr>
        <w:t>贯穿</w:t>
      </w:r>
      <w:r w:rsidRPr="00227D32">
        <w:rPr>
          <w:rFonts w:ascii="仿宋" w:eastAsia="仿宋" w:hAnsi="仿宋"/>
          <w:sz w:val="28"/>
          <w:szCs w:val="28"/>
        </w:rPr>
        <w:t>研究生教育教学全过程，推进全员全过程全方位育人</w:t>
      </w:r>
      <w:r w:rsidRPr="00227D32">
        <w:rPr>
          <w:rFonts w:ascii="仿宋" w:eastAsia="仿宋" w:hAnsi="仿宋" w:hint="eastAsia"/>
          <w:sz w:val="28"/>
          <w:szCs w:val="28"/>
        </w:rPr>
        <w:t>，</w:t>
      </w:r>
      <w:r w:rsidRPr="00227D32">
        <w:rPr>
          <w:rFonts w:ascii="仿宋" w:eastAsia="仿宋" w:hAnsi="仿宋"/>
          <w:sz w:val="28"/>
          <w:szCs w:val="28"/>
        </w:rPr>
        <w:t>全面提升研究生思想政治教育水平。</w:t>
      </w:r>
    </w:p>
    <w:p w:rsidR="00DE567F" w:rsidRPr="00227D32" w:rsidRDefault="00DE567F" w:rsidP="00DE567F">
      <w:pPr>
        <w:adjustRightInd w:val="0"/>
        <w:snapToGrid w:val="0"/>
        <w:spacing w:line="360" w:lineRule="auto"/>
        <w:ind w:firstLineChars="200" w:firstLine="562"/>
        <w:rPr>
          <w:rFonts w:ascii="仿宋" w:eastAsia="仿宋" w:hAnsi="仿宋"/>
          <w:sz w:val="28"/>
          <w:szCs w:val="28"/>
        </w:rPr>
      </w:pPr>
      <w:r w:rsidRPr="00227D32">
        <w:rPr>
          <w:rFonts w:ascii="仿宋" w:eastAsia="仿宋" w:hAnsi="仿宋" w:hint="eastAsia"/>
          <w:b/>
          <w:sz w:val="28"/>
          <w:szCs w:val="28"/>
        </w:rPr>
        <w:t>建设</w:t>
      </w:r>
      <w:r w:rsidRPr="00227D32">
        <w:rPr>
          <w:rFonts w:ascii="仿宋" w:eastAsia="仿宋" w:hAnsi="仿宋"/>
          <w:b/>
          <w:sz w:val="28"/>
          <w:szCs w:val="28"/>
        </w:rPr>
        <w:t>内容：</w:t>
      </w:r>
    </w:p>
    <w:p w:rsidR="00DE567F" w:rsidRPr="0092793F" w:rsidRDefault="0092793F" w:rsidP="0092793F">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（1）</w:t>
      </w:r>
      <w:r w:rsidR="00DE567F" w:rsidRPr="0092793F">
        <w:rPr>
          <w:rFonts w:ascii="仿宋" w:eastAsia="仿宋" w:hAnsi="仿宋" w:hint="eastAsia"/>
          <w:sz w:val="28"/>
          <w:szCs w:val="28"/>
        </w:rPr>
        <w:t>坚持思政</w:t>
      </w:r>
      <w:r w:rsidR="00DE567F" w:rsidRPr="0092793F">
        <w:rPr>
          <w:rFonts w:ascii="仿宋" w:eastAsia="仿宋" w:hAnsi="仿宋"/>
          <w:sz w:val="28"/>
          <w:szCs w:val="28"/>
        </w:rPr>
        <w:t>课程在课程体系中的政治引领和价值引领作用，</w:t>
      </w:r>
      <w:r w:rsidR="00DE567F" w:rsidRPr="0092793F">
        <w:rPr>
          <w:rFonts w:ascii="仿宋" w:eastAsia="仿宋" w:hAnsi="仿宋" w:hint="eastAsia"/>
          <w:sz w:val="28"/>
          <w:szCs w:val="28"/>
        </w:rPr>
        <w:t>落实</w:t>
      </w:r>
      <w:r w:rsidR="00DE567F" w:rsidRPr="0092793F">
        <w:rPr>
          <w:rFonts w:ascii="仿宋" w:eastAsia="仿宋" w:hAnsi="仿宋"/>
          <w:sz w:val="28"/>
          <w:szCs w:val="28"/>
        </w:rPr>
        <w:t>新时代</w:t>
      </w:r>
      <w:r w:rsidR="00DE567F" w:rsidRPr="0092793F">
        <w:rPr>
          <w:rFonts w:ascii="仿宋" w:eastAsia="仿宋" w:hAnsi="仿宋" w:hint="eastAsia"/>
          <w:sz w:val="28"/>
          <w:szCs w:val="28"/>
        </w:rPr>
        <w:t>思政课</w:t>
      </w:r>
      <w:r w:rsidR="00DE567F" w:rsidRPr="0092793F">
        <w:rPr>
          <w:rFonts w:ascii="仿宋" w:eastAsia="仿宋" w:hAnsi="仿宋"/>
          <w:sz w:val="28"/>
          <w:szCs w:val="28"/>
        </w:rPr>
        <w:t>改革创新要求，</w:t>
      </w:r>
      <w:r w:rsidR="00DE567F" w:rsidRPr="0092793F">
        <w:rPr>
          <w:rFonts w:ascii="仿宋" w:eastAsia="仿宋" w:hAnsi="仿宋" w:hint="eastAsia"/>
          <w:sz w:val="28"/>
          <w:szCs w:val="28"/>
        </w:rPr>
        <w:t>培育若干思政</w:t>
      </w:r>
      <w:r w:rsidR="00DE567F" w:rsidRPr="0092793F">
        <w:rPr>
          <w:rFonts w:ascii="仿宋" w:eastAsia="仿宋" w:hAnsi="仿宋"/>
          <w:sz w:val="28"/>
          <w:szCs w:val="28"/>
        </w:rPr>
        <w:t>课程精品示范课</w:t>
      </w:r>
      <w:r w:rsidR="00DE567F" w:rsidRPr="0092793F">
        <w:rPr>
          <w:rFonts w:ascii="仿宋" w:eastAsia="仿宋" w:hAnsi="仿宋" w:hint="eastAsia"/>
          <w:sz w:val="28"/>
          <w:szCs w:val="28"/>
        </w:rPr>
        <w:t>，</w:t>
      </w:r>
      <w:r w:rsidR="00DE567F" w:rsidRPr="0092793F">
        <w:rPr>
          <w:rFonts w:ascii="仿宋" w:eastAsia="仿宋" w:hAnsi="仿宋"/>
          <w:sz w:val="28"/>
          <w:szCs w:val="28"/>
        </w:rPr>
        <w:t>不</w:t>
      </w:r>
      <w:r w:rsidR="002A6037">
        <w:rPr>
          <w:rFonts w:ascii="仿宋" w:eastAsia="仿宋" w:hAnsi="仿宋" w:hint="eastAsia"/>
          <w:sz w:val="28"/>
          <w:szCs w:val="28"/>
        </w:rPr>
        <w:t>断</w:t>
      </w:r>
      <w:r w:rsidR="00DE567F" w:rsidRPr="0092793F">
        <w:rPr>
          <w:rFonts w:ascii="仿宋" w:eastAsia="仿宋" w:hAnsi="仿宋"/>
          <w:sz w:val="28"/>
          <w:szCs w:val="28"/>
        </w:rPr>
        <w:t>增强思政课的思想性、理论性和亲和力、针对性</w:t>
      </w:r>
      <w:r w:rsidR="00DE567F" w:rsidRPr="0092793F">
        <w:rPr>
          <w:rFonts w:ascii="仿宋" w:eastAsia="仿宋" w:hAnsi="仿宋" w:hint="eastAsia"/>
          <w:sz w:val="28"/>
          <w:szCs w:val="28"/>
        </w:rPr>
        <w:t>；</w:t>
      </w:r>
      <w:bookmarkStart w:id="0" w:name="_GoBack"/>
      <w:bookmarkEnd w:id="0"/>
    </w:p>
    <w:p w:rsidR="00DE567F" w:rsidRPr="0092793F" w:rsidRDefault="0092793F" w:rsidP="0092793F">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（2）</w:t>
      </w:r>
      <w:r w:rsidR="00DE567F" w:rsidRPr="0092793F">
        <w:rPr>
          <w:rFonts w:ascii="仿宋" w:eastAsia="仿宋" w:hAnsi="仿宋" w:hint="eastAsia"/>
          <w:sz w:val="28"/>
          <w:szCs w:val="28"/>
        </w:rPr>
        <w:t>充分发挥专业课教师“主力军”、专业课教学“主战场”、专业课课堂“主渠道”的作用，培育</w:t>
      </w:r>
      <w:r w:rsidR="00DE567F" w:rsidRPr="0092793F">
        <w:rPr>
          <w:rFonts w:ascii="仿宋" w:eastAsia="仿宋" w:hAnsi="仿宋"/>
          <w:sz w:val="28"/>
          <w:szCs w:val="28"/>
        </w:rPr>
        <w:t>若干</w:t>
      </w:r>
      <w:proofErr w:type="gramStart"/>
      <w:r w:rsidR="00DE567F" w:rsidRPr="0092793F">
        <w:rPr>
          <w:rFonts w:ascii="仿宋" w:eastAsia="仿宋" w:hAnsi="仿宋"/>
          <w:sz w:val="28"/>
          <w:szCs w:val="28"/>
        </w:rPr>
        <w:t>课程思政</w:t>
      </w:r>
      <w:r w:rsidR="00DE567F" w:rsidRPr="0092793F">
        <w:rPr>
          <w:rFonts w:ascii="仿宋" w:eastAsia="仿宋" w:hAnsi="仿宋" w:hint="eastAsia"/>
          <w:sz w:val="28"/>
          <w:szCs w:val="28"/>
        </w:rPr>
        <w:t>精品</w:t>
      </w:r>
      <w:proofErr w:type="gramEnd"/>
      <w:r w:rsidR="00DE567F" w:rsidRPr="0092793F">
        <w:rPr>
          <w:rFonts w:ascii="仿宋" w:eastAsia="仿宋" w:hAnsi="仿宋"/>
          <w:sz w:val="28"/>
          <w:szCs w:val="28"/>
        </w:rPr>
        <w:t>示范课程</w:t>
      </w:r>
      <w:r w:rsidR="00DE567F" w:rsidRPr="0092793F">
        <w:rPr>
          <w:rFonts w:ascii="仿宋" w:eastAsia="仿宋" w:hAnsi="仿宋" w:hint="eastAsia"/>
          <w:sz w:val="28"/>
          <w:szCs w:val="28"/>
        </w:rPr>
        <w:t>，形成</w:t>
      </w:r>
      <w:r w:rsidR="00DE567F" w:rsidRPr="0092793F">
        <w:rPr>
          <w:rFonts w:ascii="仿宋" w:eastAsia="仿宋" w:hAnsi="仿宋" w:hint="eastAsia"/>
          <w:sz w:val="28"/>
          <w:szCs w:val="28"/>
        </w:rPr>
        <w:lastRenderedPageBreak/>
        <w:t>优质</w:t>
      </w:r>
      <w:proofErr w:type="gramStart"/>
      <w:r w:rsidR="00DE567F" w:rsidRPr="0092793F">
        <w:rPr>
          <w:rFonts w:ascii="仿宋" w:eastAsia="仿宋" w:hAnsi="仿宋"/>
          <w:sz w:val="28"/>
          <w:szCs w:val="28"/>
        </w:rPr>
        <w:t>课程思政案</w:t>
      </w:r>
      <w:proofErr w:type="gramEnd"/>
      <w:r w:rsidR="00DE567F" w:rsidRPr="0092793F">
        <w:rPr>
          <w:rFonts w:ascii="仿宋" w:eastAsia="仿宋" w:hAnsi="仿宋"/>
          <w:sz w:val="28"/>
          <w:szCs w:val="28"/>
        </w:rPr>
        <w:t>例库</w:t>
      </w:r>
      <w:r w:rsidR="00DE567F" w:rsidRPr="0092793F">
        <w:rPr>
          <w:rFonts w:ascii="仿宋" w:eastAsia="仿宋" w:hAnsi="仿宋" w:hint="eastAsia"/>
          <w:sz w:val="28"/>
          <w:szCs w:val="28"/>
        </w:rPr>
        <w:t>，构建覆盖</w:t>
      </w:r>
      <w:r w:rsidR="00DE567F" w:rsidRPr="0092793F">
        <w:rPr>
          <w:rFonts w:ascii="仿宋" w:eastAsia="仿宋" w:hAnsi="仿宋"/>
          <w:sz w:val="28"/>
          <w:szCs w:val="28"/>
        </w:rPr>
        <w:t>全部学科专业</w:t>
      </w:r>
      <w:r w:rsidR="00DE567F" w:rsidRPr="0092793F">
        <w:rPr>
          <w:rFonts w:ascii="仿宋" w:eastAsia="仿宋" w:hAnsi="仿宋" w:hint="eastAsia"/>
          <w:sz w:val="28"/>
          <w:szCs w:val="28"/>
        </w:rPr>
        <w:t>的研究生</w:t>
      </w:r>
      <w:r w:rsidR="00DE567F" w:rsidRPr="0092793F">
        <w:rPr>
          <w:rFonts w:ascii="仿宋" w:eastAsia="仿宋" w:hAnsi="仿宋"/>
          <w:sz w:val="28"/>
          <w:szCs w:val="28"/>
        </w:rPr>
        <w:t>课程思政</w:t>
      </w:r>
      <w:r w:rsidR="00DE567F" w:rsidRPr="0092793F">
        <w:rPr>
          <w:rFonts w:ascii="仿宋" w:eastAsia="仿宋" w:hAnsi="仿宋" w:hint="eastAsia"/>
          <w:sz w:val="28"/>
          <w:szCs w:val="28"/>
        </w:rPr>
        <w:t>体系；</w:t>
      </w:r>
    </w:p>
    <w:p w:rsidR="00DE567F" w:rsidRPr="0092793F" w:rsidRDefault="0092793F" w:rsidP="0092793F">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（3）</w:t>
      </w:r>
      <w:r w:rsidR="00DE567F" w:rsidRPr="0092793F">
        <w:rPr>
          <w:rFonts w:ascii="仿宋" w:eastAsia="仿宋" w:hAnsi="仿宋" w:hint="eastAsia"/>
          <w:sz w:val="28"/>
          <w:szCs w:val="28"/>
        </w:rPr>
        <w:t>培育一批</w:t>
      </w:r>
      <w:proofErr w:type="gramStart"/>
      <w:r w:rsidR="00DE567F" w:rsidRPr="0092793F">
        <w:rPr>
          <w:rFonts w:ascii="仿宋" w:eastAsia="仿宋" w:hAnsi="仿宋" w:hint="eastAsia"/>
          <w:sz w:val="28"/>
          <w:szCs w:val="28"/>
        </w:rPr>
        <w:t>导师思政的</w:t>
      </w:r>
      <w:proofErr w:type="gramEnd"/>
      <w:r w:rsidR="00DE567F" w:rsidRPr="0092793F">
        <w:rPr>
          <w:rFonts w:ascii="仿宋" w:eastAsia="仿宋" w:hAnsi="仿宋" w:hint="eastAsia"/>
          <w:sz w:val="28"/>
          <w:szCs w:val="28"/>
        </w:rPr>
        <w:t>典型案例，全面落实研究生导师立德树人职责，发挥研究生培养第一责任人和成长成才引路人的作用，将专业教育与思想政治教育、心理健康教育等有机融合，发挥</w:t>
      </w:r>
      <w:proofErr w:type="gramStart"/>
      <w:r w:rsidR="00DE567F" w:rsidRPr="0092793F">
        <w:rPr>
          <w:rFonts w:ascii="仿宋" w:eastAsia="仿宋" w:hAnsi="仿宋" w:hint="eastAsia"/>
          <w:sz w:val="28"/>
          <w:szCs w:val="28"/>
        </w:rPr>
        <w:t>导师思政</w:t>
      </w:r>
      <w:proofErr w:type="gramEnd"/>
      <w:r w:rsidR="00DE567F" w:rsidRPr="0092793F">
        <w:rPr>
          <w:rFonts w:ascii="仿宋" w:eastAsia="仿宋" w:hAnsi="仿宋" w:hint="eastAsia"/>
          <w:sz w:val="28"/>
          <w:szCs w:val="28"/>
        </w:rPr>
        <w:t>的示范带动作用</w:t>
      </w:r>
      <w:r w:rsidR="00DE567F" w:rsidRPr="0092793F">
        <w:rPr>
          <w:rFonts w:ascii="仿宋" w:eastAsia="仿宋" w:hAnsi="仿宋"/>
          <w:sz w:val="28"/>
          <w:szCs w:val="28"/>
        </w:rPr>
        <w:t>。</w:t>
      </w:r>
    </w:p>
    <w:p w:rsidR="00E745B9" w:rsidRPr="00227D32" w:rsidRDefault="00306EA6">
      <w:pPr>
        <w:adjustRightInd w:val="0"/>
        <w:snapToGrid w:val="0"/>
        <w:spacing w:line="360" w:lineRule="auto"/>
        <w:ind w:firstLineChars="200" w:firstLine="562"/>
        <w:rPr>
          <w:rFonts w:ascii="仿宋" w:eastAsia="仿宋" w:hAnsi="仿宋"/>
          <w:b/>
          <w:sz w:val="28"/>
          <w:szCs w:val="28"/>
        </w:rPr>
      </w:pPr>
      <w:r w:rsidRPr="00227D32">
        <w:rPr>
          <w:rFonts w:ascii="仿宋" w:eastAsia="仿宋" w:hAnsi="仿宋" w:hint="eastAsia"/>
          <w:b/>
          <w:sz w:val="28"/>
          <w:szCs w:val="28"/>
        </w:rPr>
        <w:t>（</w:t>
      </w:r>
      <w:r w:rsidR="00DE567F" w:rsidRPr="00227D32">
        <w:rPr>
          <w:rFonts w:ascii="仿宋" w:eastAsia="仿宋" w:hAnsi="仿宋" w:hint="eastAsia"/>
          <w:b/>
          <w:sz w:val="28"/>
          <w:szCs w:val="28"/>
        </w:rPr>
        <w:t>二</w:t>
      </w:r>
      <w:r w:rsidRPr="00227D32">
        <w:rPr>
          <w:rFonts w:ascii="仿宋" w:eastAsia="仿宋" w:hAnsi="仿宋" w:hint="eastAsia"/>
          <w:b/>
          <w:sz w:val="28"/>
          <w:szCs w:val="28"/>
        </w:rPr>
        <w:t>）研究生课程与</w:t>
      </w:r>
      <w:r w:rsidRPr="00227D32">
        <w:rPr>
          <w:rFonts w:ascii="仿宋" w:eastAsia="仿宋" w:hAnsi="仿宋"/>
          <w:b/>
          <w:sz w:val="28"/>
          <w:szCs w:val="28"/>
        </w:rPr>
        <w:t>教材</w:t>
      </w:r>
      <w:r w:rsidRPr="00227D32">
        <w:rPr>
          <w:rFonts w:ascii="仿宋" w:eastAsia="仿宋" w:hAnsi="仿宋" w:hint="eastAsia"/>
          <w:b/>
          <w:sz w:val="28"/>
          <w:szCs w:val="28"/>
        </w:rPr>
        <w:t>建设</w:t>
      </w:r>
    </w:p>
    <w:p w:rsidR="0092793F" w:rsidRDefault="00306EA6">
      <w:pPr>
        <w:adjustRightInd w:val="0"/>
        <w:snapToGrid w:val="0"/>
        <w:spacing w:line="360" w:lineRule="auto"/>
        <w:ind w:firstLineChars="200" w:firstLine="562"/>
        <w:rPr>
          <w:rFonts w:ascii="仿宋" w:eastAsia="仿宋" w:hAnsi="仿宋"/>
          <w:b/>
          <w:sz w:val="28"/>
          <w:szCs w:val="28"/>
        </w:rPr>
      </w:pPr>
      <w:r w:rsidRPr="00227D32">
        <w:rPr>
          <w:rFonts w:ascii="仿宋" w:eastAsia="仿宋" w:hAnsi="仿宋" w:hint="eastAsia"/>
          <w:b/>
          <w:sz w:val="28"/>
          <w:szCs w:val="28"/>
        </w:rPr>
        <w:t>建设</w:t>
      </w:r>
      <w:r w:rsidRPr="00227D32">
        <w:rPr>
          <w:rFonts w:ascii="仿宋" w:eastAsia="仿宋" w:hAnsi="仿宋"/>
          <w:b/>
          <w:sz w:val="28"/>
          <w:szCs w:val="28"/>
        </w:rPr>
        <w:t>目标：</w:t>
      </w:r>
    </w:p>
    <w:p w:rsidR="00E745B9" w:rsidRPr="00227D32" w:rsidRDefault="00306EA6">
      <w:pPr>
        <w:adjustRightInd w:val="0"/>
        <w:snapToGrid w:val="0"/>
        <w:spacing w:line="360" w:lineRule="auto"/>
        <w:ind w:firstLineChars="200" w:firstLine="560"/>
        <w:rPr>
          <w:rFonts w:ascii="仿宋" w:eastAsia="仿宋" w:hAnsi="仿宋"/>
          <w:sz w:val="28"/>
          <w:szCs w:val="28"/>
        </w:rPr>
      </w:pPr>
      <w:r w:rsidRPr="00227D32">
        <w:rPr>
          <w:rFonts w:ascii="仿宋" w:eastAsia="仿宋" w:hAnsi="仿宋" w:hint="eastAsia"/>
          <w:sz w:val="28"/>
          <w:szCs w:val="28"/>
        </w:rPr>
        <w:t>以立德树人为</w:t>
      </w:r>
      <w:r w:rsidRPr="00227D32">
        <w:rPr>
          <w:rFonts w:ascii="仿宋" w:eastAsia="仿宋" w:hAnsi="仿宋"/>
          <w:sz w:val="28"/>
          <w:szCs w:val="28"/>
        </w:rPr>
        <w:t>根本</w:t>
      </w:r>
      <w:r w:rsidRPr="00227D32">
        <w:rPr>
          <w:rFonts w:ascii="仿宋" w:eastAsia="仿宋" w:hAnsi="仿宋" w:hint="eastAsia"/>
          <w:sz w:val="28"/>
          <w:szCs w:val="28"/>
        </w:rPr>
        <w:t>任务</w:t>
      </w:r>
      <w:r w:rsidRPr="00227D32">
        <w:rPr>
          <w:rFonts w:ascii="仿宋" w:eastAsia="仿宋" w:hAnsi="仿宋"/>
          <w:sz w:val="28"/>
          <w:szCs w:val="28"/>
        </w:rPr>
        <w:t>，</w:t>
      </w:r>
      <w:r w:rsidRPr="00227D32">
        <w:rPr>
          <w:rFonts w:ascii="仿宋" w:eastAsia="仿宋" w:hAnsi="仿宋" w:hint="eastAsia"/>
          <w:sz w:val="28"/>
          <w:szCs w:val="28"/>
        </w:rPr>
        <w:t>深化科教融合、</w:t>
      </w:r>
      <w:r w:rsidRPr="00227D32">
        <w:rPr>
          <w:rFonts w:ascii="仿宋" w:eastAsia="仿宋" w:hAnsi="仿宋"/>
          <w:sz w:val="28"/>
          <w:szCs w:val="28"/>
        </w:rPr>
        <w:t>产教融合</w:t>
      </w:r>
      <w:r w:rsidRPr="00227D32">
        <w:rPr>
          <w:rFonts w:ascii="仿宋" w:eastAsia="仿宋" w:hAnsi="仿宋" w:hint="eastAsia"/>
          <w:sz w:val="28"/>
          <w:szCs w:val="28"/>
        </w:rPr>
        <w:t>、学科交叉融合，</w:t>
      </w:r>
      <w:r w:rsidRPr="00227D32">
        <w:rPr>
          <w:rFonts w:ascii="仿宋" w:eastAsia="仿宋" w:hAnsi="仿宋"/>
          <w:sz w:val="28"/>
          <w:szCs w:val="28"/>
        </w:rPr>
        <w:t>统筹规划、系统</w:t>
      </w:r>
      <w:r w:rsidRPr="00227D32">
        <w:rPr>
          <w:rFonts w:ascii="仿宋" w:eastAsia="仿宋" w:hAnsi="仿宋" w:hint="eastAsia"/>
          <w:sz w:val="28"/>
          <w:szCs w:val="28"/>
        </w:rPr>
        <w:t>推进课程体系和课程教学改革</w:t>
      </w:r>
      <w:r w:rsidRPr="00227D32">
        <w:rPr>
          <w:rFonts w:ascii="仿宋" w:eastAsia="仿宋" w:hAnsi="仿宋"/>
          <w:sz w:val="28"/>
          <w:szCs w:val="28"/>
        </w:rPr>
        <w:t>，</w:t>
      </w:r>
      <w:r w:rsidRPr="00227D32">
        <w:rPr>
          <w:rFonts w:ascii="仿宋" w:eastAsia="仿宋" w:hAnsi="仿宋" w:hint="eastAsia"/>
          <w:sz w:val="28"/>
          <w:szCs w:val="28"/>
        </w:rPr>
        <w:t>着力打造建设一批研究生精品</w:t>
      </w:r>
      <w:r w:rsidRPr="00227D32">
        <w:rPr>
          <w:rFonts w:ascii="仿宋" w:eastAsia="仿宋" w:hAnsi="仿宋"/>
          <w:sz w:val="28"/>
          <w:szCs w:val="28"/>
        </w:rPr>
        <w:t>课程</w:t>
      </w:r>
      <w:r w:rsidRPr="00227D32">
        <w:rPr>
          <w:rFonts w:ascii="仿宋" w:eastAsia="仿宋" w:hAnsi="仿宋" w:hint="eastAsia"/>
          <w:sz w:val="28"/>
          <w:szCs w:val="28"/>
        </w:rPr>
        <w:t>和一批体现我校学科优势特色的高水平研究生教材，充分发挥示范引领作用。</w:t>
      </w:r>
    </w:p>
    <w:p w:rsidR="00E745B9" w:rsidRPr="00227D32" w:rsidRDefault="00306EA6">
      <w:pPr>
        <w:adjustRightInd w:val="0"/>
        <w:snapToGrid w:val="0"/>
        <w:spacing w:line="360" w:lineRule="auto"/>
        <w:ind w:firstLineChars="200" w:firstLine="562"/>
        <w:rPr>
          <w:rFonts w:ascii="仿宋" w:eastAsia="仿宋" w:hAnsi="仿宋"/>
          <w:b/>
          <w:sz w:val="28"/>
          <w:szCs w:val="28"/>
        </w:rPr>
      </w:pPr>
      <w:r w:rsidRPr="00227D32">
        <w:rPr>
          <w:rFonts w:ascii="仿宋" w:eastAsia="仿宋" w:hAnsi="仿宋" w:hint="eastAsia"/>
          <w:b/>
          <w:sz w:val="28"/>
          <w:szCs w:val="28"/>
        </w:rPr>
        <w:t>建设内容</w:t>
      </w:r>
      <w:r w:rsidRPr="00227D32">
        <w:rPr>
          <w:rFonts w:ascii="仿宋" w:eastAsia="仿宋" w:hAnsi="仿宋"/>
          <w:b/>
          <w:sz w:val="28"/>
          <w:szCs w:val="28"/>
        </w:rPr>
        <w:t>：</w:t>
      </w:r>
    </w:p>
    <w:p w:rsidR="00E745B9" w:rsidRPr="00A15AED" w:rsidRDefault="00A15AED" w:rsidP="00A15AED">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（1）</w:t>
      </w:r>
      <w:r w:rsidR="00306EA6" w:rsidRPr="00A15AED">
        <w:rPr>
          <w:rFonts w:ascii="仿宋" w:eastAsia="仿宋" w:hAnsi="仿宋" w:hint="eastAsia"/>
          <w:sz w:val="28"/>
          <w:szCs w:val="28"/>
        </w:rPr>
        <w:t>以</w:t>
      </w:r>
      <w:r w:rsidR="00306EA6" w:rsidRPr="00A15AED">
        <w:rPr>
          <w:rFonts w:ascii="仿宋" w:eastAsia="仿宋" w:hAnsi="仿宋"/>
          <w:sz w:val="28"/>
          <w:szCs w:val="28"/>
        </w:rPr>
        <w:t>研究生核心课程为重点</w:t>
      </w:r>
      <w:r w:rsidR="00306EA6" w:rsidRPr="00A15AED">
        <w:rPr>
          <w:rFonts w:ascii="仿宋" w:eastAsia="仿宋" w:hAnsi="仿宋" w:hint="eastAsia"/>
          <w:sz w:val="28"/>
          <w:szCs w:val="28"/>
        </w:rPr>
        <w:t>，培育建设</w:t>
      </w:r>
      <w:r w:rsidR="00306EA6" w:rsidRPr="00A15AED">
        <w:rPr>
          <w:rFonts w:ascii="仿宋" w:eastAsia="仿宋" w:hAnsi="仿宋"/>
          <w:sz w:val="28"/>
          <w:szCs w:val="28"/>
        </w:rPr>
        <w:t>一批</w:t>
      </w:r>
      <w:r w:rsidR="00306EA6" w:rsidRPr="00A15AED">
        <w:rPr>
          <w:rFonts w:ascii="仿宋" w:eastAsia="仿宋" w:hAnsi="仿宋" w:hint="eastAsia"/>
          <w:sz w:val="28"/>
          <w:szCs w:val="28"/>
        </w:rPr>
        <w:t>教学</w:t>
      </w:r>
      <w:r w:rsidR="00306EA6" w:rsidRPr="00A15AED">
        <w:rPr>
          <w:rFonts w:ascii="仿宋" w:eastAsia="仿宋" w:hAnsi="仿宋"/>
          <w:sz w:val="28"/>
          <w:szCs w:val="28"/>
        </w:rPr>
        <w:t>内容突出“</w:t>
      </w:r>
      <w:r w:rsidR="00306EA6" w:rsidRPr="00A15AED">
        <w:rPr>
          <w:rFonts w:ascii="仿宋" w:eastAsia="仿宋" w:hAnsi="仿宋" w:hint="eastAsia"/>
          <w:sz w:val="28"/>
          <w:szCs w:val="28"/>
        </w:rPr>
        <w:t>研</w:t>
      </w:r>
      <w:r w:rsidR="00306EA6" w:rsidRPr="00A15AED">
        <w:rPr>
          <w:rFonts w:ascii="仿宋" w:eastAsia="仿宋" w:hAnsi="仿宋"/>
          <w:sz w:val="28"/>
          <w:szCs w:val="28"/>
        </w:rPr>
        <w:t>”</w:t>
      </w:r>
      <w:r w:rsidR="00306EA6" w:rsidRPr="00A15AED">
        <w:rPr>
          <w:rFonts w:ascii="仿宋" w:eastAsia="仿宋" w:hAnsi="仿宋" w:hint="eastAsia"/>
          <w:sz w:val="28"/>
          <w:szCs w:val="28"/>
        </w:rPr>
        <w:t>字</w:t>
      </w:r>
      <w:r w:rsidR="00306EA6" w:rsidRPr="00A15AED">
        <w:rPr>
          <w:rFonts w:ascii="仿宋" w:eastAsia="仿宋" w:hAnsi="仿宋"/>
          <w:sz w:val="28"/>
          <w:szCs w:val="28"/>
        </w:rPr>
        <w:t>、教学方法先进、教学资源丰富、</w:t>
      </w:r>
      <w:r w:rsidR="00306EA6" w:rsidRPr="00A15AED">
        <w:rPr>
          <w:rFonts w:ascii="仿宋" w:eastAsia="仿宋" w:hAnsi="仿宋" w:hint="eastAsia"/>
          <w:sz w:val="28"/>
          <w:szCs w:val="28"/>
        </w:rPr>
        <w:t>教学团队优秀</w:t>
      </w:r>
      <w:r w:rsidR="00306EA6" w:rsidRPr="00A15AED">
        <w:rPr>
          <w:rFonts w:ascii="仿宋" w:eastAsia="仿宋" w:hAnsi="仿宋"/>
          <w:sz w:val="28"/>
          <w:szCs w:val="28"/>
        </w:rPr>
        <w:t>的研究生精品示范课程</w:t>
      </w:r>
      <w:r w:rsidR="00306EA6" w:rsidRPr="00A15AED">
        <w:rPr>
          <w:rFonts w:ascii="仿宋" w:eastAsia="仿宋" w:hAnsi="仿宋" w:hint="eastAsia"/>
          <w:sz w:val="28"/>
          <w:szCs w:val="28"/>
        </w:rPr>
        <w:t>；</w:t>
      </w:r>
    </w:p>
    <w:p w:rsidR="00E745B9" w:rsidRPr="00A15AED" w:rsidRDefault="00A15AED" w:rsidP="00A15AED">
      <w:pPr>
        <w:adjustRightInd w:val="0"/>
        <w:snapToGrid w:val="0"/>
        <w:spacing w:line="360" w:lineRule="auto"/>
        <w:ind w:firstLineChars="200" w:firstLine="560"/>
        <w:rPr>
          <w:rFonts w:ascii="仿宋" w:eastAsia="仿宋" w:hAnsi="仿宋"/>
          <w:b/>
          <w:sz w:val="28"/>
          <w:szCs w:val="28"/>
        </w:rPr>
      </w:pPr>
      <w:r>
        <w:rPr>
          <w:rFonts w:ascii="仿宋" w:eastAsia="仿宋" w:hAnsi="仿宋" w:hint="eastAsia"/>
          <w:sz w:val="28"/>
          <w:szCs w:val="28"/>
        </w:rPr>
        <w:t>（</w:t>
      </w:r>
      <w:r>
        <w:rPr>
          <w:rFonts w:ascii="仿宋" w:eastAsia="仿宋" w:hAnsi="仿宋"/>
          <w:sz w:val="28"/>
          <w:szCs w:val="28"/>
        </w:rPr>
        <w:t>2</w:t>
      </w:r>
      <w:r>
        <w:rPr>
          <w:rFonts w:ascii="仿宋" w:eastAsia="仿宋" w:hAnsi="仿宋" w:hint="eastAsia"/>
          <w:sz w:val="28"/>
          <w:szCs w:val="28"/>
        </w:rPr>
        <w:t>）</w:t>
      </w:r>
      <w:r w:rsidR="00306EA6" w:rsidRPr="00A15AED">
        <w:rPr>
          <w:rFonts w:ascii="仿宋" w:eastAsia="仿宋" w:hAnsi="仿宋" w:hint="eastAsia"/>
          <w:sz w:val="28"/>
          <w:szCs w:val="28"/>
        </w:rPr>
        <w:t>积极推进</w:t>
      </w:r>
      <w:r w:rsidR="00306EA6" w:rsidRPr="00A15AED">
        <w:rPr>
          <w:rFonts w:ascii="仿宋" w:eastAsia="仿宋" w:hAnsi="仿宋"/>
          <w:sz w:val="28"/>
          <w:szCs w:val="28"/>
        </w:rPr>
        <w:t>网络课程建设，</w:t>
      </w:r>
      <w:r w:rsidR="00306EA6" w:rsidRPr="00A15AED">
        <w:rPr>
          <w:rFonts w:ascii="仿宋" w:eastAsia="仿宋" w:hAnsi="仿宋" w:hint="eastAsia"/>
          <w:sz w:val="28"/>
          <w:szCs w:val="28"/>
        </w:rPr>
        <w:t>打造</w:t>
      </w:r>
      <w:r w:rsidR="00306EA6" w:rsidRPr="00A15AED">
        <w:rPr>
          <w:rFonts w:ascii="仿宋" w:eastAsia="仿宋" w:hAnsi="仿宋"/>
          <w:sz w:val="28"/>
          <w:szCs w:val="28"/>
        </w:rPr>
        <w:t>一批精品</w:t>
      </w:r>
      <w:r w:rsidR="00306EA6" w:rsidRPr="00A15AED">
        <w:rPr>
          <w:rFonts w:ascii="仿宋" w:eastAsia="仿宋" w:hAnsi="仿宋" w:hint="eastAsia"/>
          <w:sz w:val="28"/>
          <w:szCs w:val="28"/>
        </w:rPr>
        <w:t>网络</w:t>
      </w:r>
      <w:r w:rsidR="00306EA6" w:rsidRPr="00A15AED">
        <w:rPr>
          <w:rFonts w:ascii="仿宋" w:eastAsia="仿宋" w:hAnsi="仿宋"/>
          <w:sz w:val="28"/>
          <w:szCs w:val="28"/>
        </w:rPr>
        <w:t>课程</w:t>
      </w:r>
      <w:r w:rsidR="00306EA6" w:rsidRPr="00A15AED">
        <w:rPr>
          <w:rFonts w:ascii="仿宋" w:eastAsia="仿宋" w:hAnsi="仿宋" w:hint="eastAsia"/>
          <w:sz w:val="28"/>
          <w:szCs w:val="28"/>
        </w:rPr>
        <w:t>资源，促进优质教育资源应用与共享；</w:t>
      </w:r>
    </w:p>
    <w:p w:rsidR="00E745B9" w:rsidRPr="00A15AED" w:rsidRDefault="00A15AED" w:rsidP="00A15AED">
      <w:pPr>
        <w:adjustRightInd w:val="0"/>
        <w:snapToGrid w:val="0"/>
        <w:spacing w:line="360" w:lineRule="auto"/>
        <w:ind w:firstLineChars="200" w:firstLine="560"/>
        <w:rPr>
          <w:rFonts w:ascii="仿宋" w:eastAsia="仿宋" w:hAnsi="仿宋"/>
          <w:b/>
          <w:sz w:val="28"/>
          <w:szCs w:val="28"/>
        </w:rPr>
      </w:pPr>
      <w:r>
        <w:rPr>
          <w:rFonts w:ascii="仿宋" w:eastAsia="仿宋" w:hAnsi="仿宋" w:hint="eastAsia"/>
          <w:sz w:val="28"/>
          <w:szCs w:val="28"/>
        </w:rPr>
        <w:t>（3）</w:t>
      </w:r>
      <w:r w:rsidR="00306EA6" w:rsidRPr="00A15AED">
        <w:rPr>
          <w:rFonts w:ascii="仿宋" w:eastAsia="仿宋" w:hAnsi="仿宋" w:hint="eastAsia"/>
          <w:sz w:val="28"/>
          <w:szCs w:val="28"/>
        </w:rPr>
        <w:t>强化</w:t>
      </w:r>
      <w:r w:rsidR="00306EA6" w:rsidRPr="00A15AED">
        <w:rPr>
          <w:rFonts w:ascii="仿宋" w:eastAsia="仿宋" w:hAnsi="仿宋"/>
          <w:sz w:val="28"/>
          <w:szCs w:val="28"/>
        </w:rPr>
        <w:t>全英文课程体系</w:t>
      </w:r>
      <w:r w:rsidR="00306EA6" w:rsidRPr="00A15AED">
        <w:rPr>
          <w:rFonts w:ascii="仿宋" w:eastAsia="仿宋" w:hAnsi="仿宋" w:hint="eastAsia"/>
          <w:sz w:val="28"/>
          <w:szCs w:val="28"/>
        </w:rPr>
        <w:t>建设</w:t>
      </w:r>
      <w:r w:rsidR="00306EA6" w:rsidRPr="00A15AED">
        <w:rPr>
          <w:rFonts w:ascii="仿宋" w:eastAsia="仿宋" w:hAnsi="仿宋"/>
          <w:sz w:val="28"/>
          <w:szCs w:val="28"/>
        </w:rPr>
        <w:t>，</w:t>
      </w:r>
      <w:r w:rsidR="00306EA6" w:rsidRPr="00A15AED">
        <w:rPr>
          <w:rFonts w:ascii="仿宋" w:eastAsia="仿宋" w:hAnsi="仿宋" w:hint="eastAsia"/>
          <w:sz w:val="28"/>
          <w:szCs w:val="28"/>
        </w:rPr>
        <w:t>实现</w:t>
      </w:r>
      <w:r w:rsidR="00306EA6" w:rsidRPr="00A15AED">
        <w:rPr>
          <w:rFonts w:ascii="仿宋" w:eastAsia="仿宋" w:hAnsi="仿宋"/>
          <w:sz w:val="28"/>
          <w:szCs w:val="28"/>
        </w:rPr>
        <w:t>全英文课程</w:t>
      </w:r>
      <w:r w:rsidR="00306EA6" w:rsidRPr="00A15AED">
        <w:rPr>
          <w:rFonts w:ascii="仿宋" w:eastAsia="仿宋" w:hAnsi="仿宋" w:hint="eastAsia"/>
          <w:sz w:val="28"/>
          <w:szCs w:val="28"/>
        </w:rPr>
        <w:t>覆盖</w:t>
      </w:r>
      <w:r w:rsidR="00306EA6" w:rsidRPr="00A15AED">
        <w:rPr>
          <w:rFonts w:ascii="仿宋" w:eastAsia="仿宋" w:hAnsi="仿宋"/>
          <w:sz w:val="28"/>
          <w:szCs w:val="28"/>
        </w:rPr>
        <w:t>全部优势学科</w:t>
      </w:r>
      <w:r w:rsidR="00306EA6" w:rsidRPr="00A15AED">
        <w:rPr>
          <w:rFonts w:ascii="仿宋" w:eastAsia="仿宋" w:hAnsi="仿宋" w:hint="eastAsia"/>
          <w:sz w:val="28"/>
          <w:szCs w:val="28"/>
        </w:rPr>
        <w:t>；</w:t>
      </w:r>
    </w:p>
    <w:p w:rsidR="00E745B9" w:rsidRPr="00A15AED" w:rsidRDefault="00A15AED" w:rsidP="00A15AED">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（4）</w:t>
      </w:r>
      <w:r w:rsidR="00306EA6" w:rsidRPr="00A15AED">
        <w:rPr>
          <w:rFonts w:ascii="仿宋" w:eastAsia="仿宋" w:hAnsi="仿宋" w:hint="eastAsia"/>
          <w:sz w:val="28"/>
          <w:szCs w:val="28"/>
        </w:rPr>
        <w:t>以研究生</w:t>
      </w:r>
      <w:r w:rsidR="00306EA6" w:rsidRPr="00A15AED">
        <w:rPr>
          <w:rFonts w:ascii="仿宋" w:eastAsia="仿宋" w:hAnsi="仿宋"/>
          <w:sz w:val="28"/>
          <w:szCs w:val="28"/>
        </w:rPr>
        <w:t>核心课程教材建设为</w:t>
      </w:r>
      <w:r w:rsidR="00306EA6" w:rsidRPr="00A15AED">
        <w:rPr>
          <w:rFonts w:ascii="仿宋" w:eastAsia="仿宋" w:hAnsi="仿宋" w:hint="eastAsia"/>
          <w:sz w:val="28"/>
          <w:szCs w:val="28"/>
        </w:rPr>
        <w:t>重点，建设</w:t>
      </w:r>
      <w:r w:rsidR="00306EA6" w:rsidRPr="00A15AED">
        <w:rPr>
          <w:rFonts w:ascii="仿宋" w:eastAsia="仿宋" w:hAnsi="仿宋"/>
          <w:sz w:val="28"/>
          <w:szCs w:val="28"/>
        </w:rPr>
        <w:t>出版</w:t>
      </w:r>
      <w:r w:rsidR="00306EA6" w:rsidRPr="00A15AED">
        <w:rPr>
          <w:rFonts w:ascii="仿宋" w:eastAsia="仿宋" w:hAnsi="仿宋" w:hint="eastAsia"/>
          <w:sz w:val="28"/>
          <w:szCs w:val="28"/>
        </w:rPr>
        <w:t>一批</w:t>
      </w:r>
      <w:r w:rsidR="00306EA6" w:rsidRPr="00A15AED">
        <w:rPr>
          <w:rFonts w:ascii="仿宋" w:eastAsia="仿宋" w:hAnsi="仿宋"/>
          <w:sz w:val="28"/>
          <w:szCs w:val="28"/>
        </w:rPr>
        <w:t>研究生系列教材</w:t>
      </w:r>
      <w:r w:rsidR="00306EA6" w:rsidRPr="00A15AED">
        <w:rPr>
          <w:rFonts w:ascii="仿宋" w:eastAsia="仿宋" w:hAnsi="仿宋" w:hint="eastAsia"/>
          <w:sz w:val="28"/>
          <w:szCs w:val="28"/>
        </w:rPr>
        <w:t>。</w:t>
      </w:r>
    </w:p>
    <w:p w:rsidR="00E745B9" w:rsidRPr="00227D32" w:rsidRDefault="00306EA6">
      <w:pPr>
        <w:adjustRightInd w:val="0"/>
        <w:snapToGrid w:val="0"/>
        <w:spacing w:line="360" w:lineRule="auto"/>
        <w:ind w:firstLineChars="200" w:firstLine="562"/>
        <w:rPr>
          <w:rFonts w:ascii="仿宋" w:eastAsia="仿宋" w:hAnsi="仿宋"/>
          <w:b/>
          <w:sz w:val="28"/>
          <w:szCs w:val="28"/>
        </w:rPr>
      </w:pPr>
      <w:r w:rsidRPr="00227D32">
        <w:rPr>
          <w:rFonts w:ascii="仿宋" w:eastAsia="仿宋" w:hAnsi="仿宋" w:hint="eastAsia"/>
          <w:b/>
          <w:sz w:val="28"/>
          <w:szCs w:val="28"/>
        </w:rPr>
        <w:t>（三）工程领军</w:t>
      </w:r>
      <w:r w:rsidRPr="00227D32">
        <w:rPr>
          <w:rFonts w:ascii="仿宋" w:eastAsia="仿宋" w:hAnsi="仿宋"/>
          <w:b/>
          <w:sz w:val="28"/>
          <w:szCs w:val="28"/>
        </w:rPr>
        <w:t>人才培养</w:t>
      </w:r>
    </w:p>
    <w:p w:rsidR="0092793F" w:rsidRDefault="00306EA6">
      <w:pPr>
        <w:adjustRightInd w:val="0"/>
        <w:snapToGrid w:val="0"/>
        <w:spacing w:line="360" w:lineRule="auto"/>
        <w:ind w:firstLineChars="200" w:firstLine="562"/>
        <w:rPr>
          <w:rFonts w:ascii="仿宋" w:eastAsia="仿宋" w:hAnsi="仿宋"/>
          <w:b/>
          <w:sz w:val="28"/>
          <w:szCs w:val="28"/>
        </w:rPr>
      </w:pPr>
      <w:r w:rsidRPr="00227D32">
        <w:rPr>
          <w:rFonts w:ascii="仿宋" w:eastAsia="仿宋" w:hAnsi="仿宋" w:hint="eastAsia"/>
          <w:b/>
          <w:sz w:val="28"/>
          <w:szCs w:val="28"/>
        </w:rPr>
        <w:t>建设目标：</w:t>
      </w:r>
    </w:p>
    <w:p w:rsidR="00E745B9" w:rsidRPr="00227D32" w:rsidRDefault="00306EA6">
      <w:pPr>
        <w:adjustRightInd w:val="0"/>
        <w:snapToGrid w:val="0"/>
        <w:spacing w:line="360" w:lineRule="auto"/>
        <w:ind w:firstLineChars="200" w:firstLine="560"/>
        <w:rPr>
          <w:rFonts w:ascii="仿宋" w:eastAsia="仿宋" w:hAnsi="仿宋"/>
          <w:sz w:val="28"/>
          <w:szCs w:val="28"/>
        </w:rPr>
      </w:pPr>
      <w:r w:rsidRPr="00227D32">
        <w:rPr>
          <w:rFonts w:ascii="仿宋" w:eastAsia="仿宋" w:hAnsi="仿宋" w:hint="eastAsia"/>
          <w:sz w:val="28"/>
          <w:szCs w:val="28"/>
        </w:rPr>
        <w:t>持续深化校企合作、产教融合，深化工程领军人才培养模式和体制机制改革，健全专业实践考核评价与激励机制，推进全日制和非全</w:t>
      </w:r>
      <w:r w:rsidRPr="00227D32">
        <w:rPr>
          <w:rFonts w:ascii="仿宋" w:eastAsia="仿宋" w:hAnsi="仿宋" w:hint="eastAsia"/>
          <w:sz w:val="28"/>
          <w:szCs w:val="28"/>
        </w:rPr>
        <w:lastRenderedPageBreak/>
        <w:t>日制专业学位研究生分类培养与协调发展，促进以工程领军人才为引领的专业学位研究生教育高质量发展。</w:t>
      </w:r>
    </w:p>
    <w:p w:rsidR="00E745B9" w:rsidRPr="00227D32" w:rsidRDefault="00306EA6">
      <w:pPr>
        <w:adjustRightInd w:val="0"/>
        <w:snapToGrid w:val="0"/>
        <w:spacing w:line="360" w:lineRule="auto"/>
        <w:ind w:firstLineChars="200" w:firstLine="562"/>
        <w:rPr>
          <w:rFonts w:ascii="仿宋" w:eastAsia="仿宋" w:hAnsi="仿宋"/>
          <w:b/>
          <w:sz w:val="28"/>
          <w:szCs w:val="28"/>
        </w:rPr>
      </w:pPr>
      <w:r w:rsidRPr="00227D32">
        <w:rPr>
          <w:rFonts w:ascii="仿宋" w:eastAsia="仿宋" w:hAnsi="仿宋" w:hint="eastAsia"/>
          <w:b/>
          <w:sz w:val="28"/>
          <w:szCs w:val="28"/>
        </w:rPr>
        <w:t>建设内容：</w:t>
      </w:r>
    </w:p>
    <w:p w:rsidR="00E745B9" w:rsidRPr="00A15AED" w:rsidRDefault="00A15AED" w:rsidP="00A15AED">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（1）</w:t>
      </w:r>
      <w:r w:rsidR="00306EA6" w:rsidRPr="00A15AED">
        <w:rPr>
          <w:rFonts w:ascii="仿宋" w:eastAsia="仿宋" w:hAnsi="仿宋" w:hint="eastAsia"/>
          <w:sz w:val="28"/>
          <w:szCs w:val="28"/>
        </w:rPr>
        <w:t>专业学位研究生全日制与非全日制分类培养与协调发展长效机制</w:t>
      </w:r>
    </w:p>
    <w:p w:rsidR="00E745B9" w:rsidRPr="00A15AED" w:rsidRDefault="00A15AED" w:rsidP="00A15AED">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（2）</w:t>
      </w:r>
      <w:r w:rsidR="00306EA6" w:rsidRPr="00A15AED">
        <w:rPr>
          <w:rFonts w:ascii="仿宋" w:eastAsia="仿宋" w:hAnsi="仿宋" w:hint="eastAsia"/>
          <w:sz w:val="28"/>
          <w:szCs w:val="28"/>
        </w:rPr>
        <w:t>工程领军人才培养模式改革与体制机制创新</w:t>
      </w:r>
    </w:p>
    <w:p w:rsidR="00E745B9" w:rsidRPr="00A15AED" w:rsidRDefault="00A15AED" w:rsidP="00A15AED">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（3）</w:t>
      </w:r>
      <w:r w:rsidR="00306EA6" w:rsidRPr="00A15AED">
        <w:rPr>
          <w:rFonts w:ascii="仿宋" w:eastAsia="仿宋" w:hAnsi="仿宋" w:hint="eastAsia"/>
          <w:sz w:val="28"/>
          <w:szCs w:val="28"/>
        </w:rPr>
        <w:t>工程领军人才招生指标分配激励机制</w:t>
      </w:r>
    </w:p>
    <w:p w:rsidR="0092793F" w:rsidRPr="00A15AED" w:rsidRDefault="00A15AED" w:rsidP="00A15AED">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（4）</w:t>
      </w:r>
      <w:r w:rsidR="00306EA6" w:rsidRPr="00A15AED">
        <w:rPr>
          <w:rFonts w:ascii="仿宋" w:eastAsia="仿宋" w:hAnsi="仿宋" w:hint="eastAsia"/>
          <w:sz w:val="28"/>
          <w:szCs w:val="28"/>
        </w:rPr>
        <w:t>工程领军人才本-硕-博一体化培养模式改革与实践</w:t>
      </w:r>
    </w:p>
    <w:p w:rsidR="00E745B9" w:rsidRPr="00A15AED" w:rsidRDefault="00A15AED" w:rsidP="00A15AED">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（5）</w:t>
      </w:r>
      <w:r w:rsidR="00306EA6" w:rsidRPr="00A15AED">
        <w:rPr>
          <w:rFonts w:ascii="仿宋" w:eastAsia="仿宋" w:hAnsi="仿宋" w:hint="eastAsia"/>
          <w:sz w:val="28"/>
          <w:szCs w:val="28"/>
        </w:rPr>
        <w:t>提高工程领军人才学位授予水平长效机制</w:t>
      </w:r>
    </w:p>
    <w:p w:rsidR="0092793F" w:rsidRPr="00A15AED" w:rsidRDefault="00A15AED" w:rsidP="00A15AED">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（6）</w:t>
      </w:r>
      <w:r w:rsidR="00DE567F" w:rsidRPr="00A15AED">
        <w:rPr>
          <w:rFonts w:ascii="仿宋" w:eastAsia="仿宋" w:hAnsi="仿宋"/>
          <w:sz w:val="28"/>
          <w:szCs w:val="28"/>
        </w:rPr>
        <w:t>专业实践类课程</w:t>
      </w:r>
      <w:r w:rsidR="00DE567F" w:rsidRPr="00A15AED">
        <w:rPr>
          <w:rFonts w:ascii="仿宋" w:eastAsia="仿宋" w:hAnsi="仿宋" w:hint="eastAsia"/>
          <w:sz w:val="28"/>
          <w:szCs w:val="28"/>
        </w:rPr>
        <w:t>及教材</w:t>
      </w:r>
      <w:r w:rsidR="00DE567F" w:rsidRPr="00A15AED">
        <w:rPr>
          <w:rFonts w:ascii="仿宋" w:eastAsia="仿宋" w:hAnsi="仿宋"/>
          <w:sz w:val="28"/>
          <w:szCs w:val="28"/>
        </w:rPr>
        <w:t>建设</w:t>
      </w:r>
      <w:r w:rsidR="00DE567F" w:rsidRPr="00A15AED">
        <w:rPr>
          <w:rFonts w:ascii="仿宋" w:eastAsia="仿宋" w:hAnsi="仿宋" w:hint="eastAsia"/>
          <w:sz w:val="28"/>
          <w:szCs w:val="28"/>
        </w:rPr>
        <w:t>研究；</w:t>
      </w:r>
    </w:p>
    <w:p w:rsidR="00DE567F" w:rsidRPr="00A15AED" w:rsidRDefault="00A15AED" w:rsidP="00A15AED">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（7）</w:t>
      </w:r>
      <w:r w:rsidR="00306EA6" w:rsidRPr="00A15AED">
        <w:rPr>
          <w:rFonts w:ascii="仿宋" w:eastAsia="仿宋" w:hAnsi="仿宋" w:hint="eastAsia"/>
          <w:sz w:val="28"/>
          <w:szCs w:val="28"/>
        </w:rPr>
        <w:t>高水平产教融合研究生联合培养基地建设有效提质方案（人才培养、科技合作与项目联合攻关、成果转化、招生培养就业联动机制等）</w:t>
      </w:r>
    </w:p>
    <w:p w:rsidR="00DE567F" w:rsidRPr="00A15AED" w:rsidRDefault="00A15AED" w:rsidP="00A15AED">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（8）</w:t>
      </w:r>
      <w:r w:rsidR="00306EA6" w:rsidRPr="00A15AED">
        <w:rPr>
          <w:rFonts w:ascii="仿宋" w:eastAsia="仿宋" w:hAnsi="仿宋" w:hint="eastAsia"/>
          <w:sz w:val="28"/>
          <w:szCs w:val="28"/>
        </w:rPr>
        <w:t>扩大非全日制专业学位研究生招生规模的长效激励机制</w:t>
      </w:r>
    </w:p>
    <w:p w:rsidR="00E745B9" w:rsidRPr="00A15AED" w:rsidRDefault="00A15AED" w:rsidP="00A15AED">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（9）</w:t>
      </w:r>
      <w:r w:rsidR="00306EA6" w:rsidRPr="00A15AED">
        <w:rPr>
          <w:rFonts w:ascii="仿宋" w:eastAsia="仿宋" w:hAnsi="仿宋" w:hint="eastAsia"/>
          <w:sz w:val="28"/>
          <w:szCs w:val="28"/>
        </w:rPr>
        <w:t>专业实践环节监管和质量保障评价机制</w:t>
      </w:r>
    </w:p>
    <w:p w:rsidR="00E745B9" w:rsidRPr="00227D32" w:rsidRDefault="00306EA6">
      <w:pPr>
        <w:adjustRightInd w:val="0"/>
        <w:snapToGrid w:val="0"/>
        <w:spacing w:line="360" w:lineRule="auto"/>
        <w:ind w:firstLineChars="200" w:firstLine="562"/>
        <w:rPr>
          <w:rFonts w:ascii="仿宋" w:eastAsia="仿宋" w:hAnsi="仿宋"/>
          <w:b/>
          <w:sz w:val="28"/>
          <w:szCs w:val="28"/>
        </w:rPr>
      </w:pPr>
      <w:r w:rsidRPr="00227D32">
        <w:rPr>
          <w:rFonts w:ascii="仿宋" w:eastAsia="仿宋" w:hAnsi="仿宋" w:hint="eastAsia"/>
          <w:b/>
          <w:sz w:val="28"/>
          <w:szCs w:val="28"/>
        </w:rPr>
        <w:t>（四）研究生教育治理体系建设研究</w:t>
      </w:r>
    </w:p>
    <w:p w:rsidR="0092793F" w:rsidRDefault="00306EA6">
      <w:pPr>
        <w:adjustRightInd w:val="0"/>
        <w:snapToGrid w:val="0"/>
        <w:spacing w:line="360" w:lineRule="auto"/>
        <w:ind w:firstLineChars="200" w:firstLine="562"/>
        <w:rPr>
          <w:rFonts w:ascii="仿宋" w:eastAsia="仿宋" w:hAnsi="仿宋"/>
          <w:b/>
          <w:sz w:val="28"/>
          <w:szCs w:val="28"/>
        </w:rPr>
      </w:pPr>
      <w:r w:rsidRPr="00227D32">
        <w:rPr>
          <w:rFonts w:ascii="仿宋" w:eastAsia="仿宋" w:hAnsi="仿宋" w:hint="eastAsia"/>
          <w:b/>
          <w:sz w:val="28"/>
          <w:szCs w:val="28"/>
        </w:rPr>
        <w:t>建设</w:t>
      </w:r>
      <w:r w:rsidRPr="00227D32">
        <w:rPr>
          <w:rFonts w:ascii="仿宋" w:eastAsia="仿宋" w:hAnsi="仿宋"/>
          <w:b/>
          <w:sz w:val="28"/>
          <w:szCs w:val="28"/>
        </w:rPr>
        <w:t>目标：</w:t>
      </w:r>
    </w:p>
    <w:p w:rsidR="00E745B9" w:rsidRPr="00227D32" w:rsidRDefault="00306EA6">
      <w:pPr>
        <w:adjustRightInd w:val="0"/>
        <w:snapToGrid w:val="0"/>
        <w:spacing w:line="360" w:lineRule="auto"/>
        <w:ind w:firstLineChars="200" w:firstLine="560"/>
        <w:rPr>
          <w:rFonts w:ascii="仿宋" w:eastAsia="仿宋" w:hAnsi="仿宋"/>
          <w:sz w:val="28"/>
          <w:szCs w:val="28"/>
        </w:rPr>
      </w:pPr>
      <w:r w:rsidRPr="00227D32">
        <w:rPr>
          <w:rFonts w:ascii="仿宋" w:eastAsia="仿宋" w:hAnsi="仿宋" w:hint="eastAsia"/>
          <w:sz w:val="28"/>
          <w:szCs w:val="28"/>
        </w:rPr>
        <w:t>坚持四个“面向”，聚焦新时代研究生教育发展的重大理论与实践问题，密切跟踪国内外发展前沿动态开展</w:t>
      </w:r>
      <w:r w:rsidRPr="00227D32">
        <w:rPr>
          <w:rFonts w:ascii="仿宋" w:eastAsia="仿宋" w:hAnsi="仿宋"/>
          <w:sz w:val="28"/>
          <w:szCs w:val="28"/>
        </w:rPr>
        <w:t>相关研究</w:t>
      </w:r>
      <w:r w:rsidRPr="00227D32">
        <w:rPr>
          <w:rFonts w:ascii="仿宋" w:eastAsia="仿宋" w:hAnsi="仿宋" w:hint="eastAsia"/>
          <w:sz w:val="28"/>
          <w:szCs w:val="28"/>
        </w:rPr>
        <w:t>，持续</w:t>
      </w:r>
      <w:r w:rsidRPr="00227D32">
        <w:rPr>
          <w:rFonts w:ascii="仿宋" w:eastAsia="仿宋" w:hAnsi="仿宋"/>
          <w:sz w:val="28"/>
          <w:szCs w:val="28"/>
        </w:rPr>
        <w:t>提升研究生教学水平</w:t>
      </w:r>
      <w:r w:rsidRPr="00227D32">
        <w:rPr>
          <w:rFonts w:ascii="仿宋" w:eastAsia="仿宋" w:hAnsi="仿宋" w:hint="eastAsia"/>
          <w:sz w:val="28"/>
          <w:szCs w:val="28"/>
        </w:rPr>
        <w:t>，</w:t>
      </w:r>
      <w:r w:rsidRPr="00227D32">
        <w:rPr>
          <w:rFonts w:ascii="仿宋" w:eastAsia="仿宋" w:hAnsi="仿宋"/>
          <w:sz w:val="28"/>
          <w:szCs w:val="28"/>
        </w:rPr>
        <w:t>推进研究生教育治理体系</w:t>
      </w:r>
      <w:r w:rsidRPr="00227D32">
        <w:rPr>
          <w:rFonts w:ascii="仿宋" w:eastAsia="仿宋" w:hAnsi="仿宋" w:hint="eastAsia"/>
          <w:sz w:val="28"/>
          <w:szCs w:val="28"/>
        </w:rPr>
        <w:t>和</w:t>
      </w:r>
      <w:r w:rsidRPr="00227D32">
        <w:rPr>
          <w:rFonts w:ascii="仿宋" w:eastAsia="仿宋" w:hAnsi="仿宋"/>
          <w:sz w:val="28"/>
          <w:szCs w:val="28"/>
        </w:rPr>
        <w:t>治理能力</w:t>
      </w:r>
      <w:r w:rsidRPr="00227D32">
        <w:rPr>
          <w:rFonts w:ascii="仿宋" w:eastAsia="仿宋" w:hAnsi="仿宋" w:hint="eastAsia"/>
          <w:sz w:val="28"/>
          <w:szCs w:val="28"/>
        </w:rPr>
        <w:t>现代化。</w:t>
      </w:r>
    </w:p>
    <w:p w:rsidR="00E745B9" w:rsidRPr="00227D32" w:rsidRDefault="00306EA6">
      <w:pPr>
        <w:adjustRightInd w:val="0"/>
        <w:snapToGrid w:val="0"/>
        <w:spacing w:line="360" w:lineRule="auto"/>
        <w:ind w:firstLineChars="200" w:firstLine="562"/>
        <w:rPr>
          <w:rFonts w:ascii="仿宋" w:eastAsia="仿宋" w:hAnsi="仿宋"/>
          <w:sz w:val="28"/>
          <w:szCs w:val="28"/>
        </w:rPr>
      </w:pPr>
      <w:r w:rsidRPr="00227D32">
        <w:rPr>
          <w:rFonts w:ascii="仿宋" w:eastAsia="仿宋" w:hAnsi="仿宋" w:hint="eastAsia"/>
          <w:b/>
          <w:sz w:val="28"/>
          <w:szCs w:val="28"/>
        </w:rPr>
        <w:t>建设内容</w:t>
      </w:r>
      <w:r w:rsidR="0092793F" w:rsidRPr="005B12F7">
        <w:rPr>
          <w:rFonts w:ascii="仿宋" w:eastAsia="仿宋" w:hAnsi="仿宋" w:hint="eastAsia"/>
          <w:sz w:val="28"/>
          <w:szCs w:val="28"/>
        </w:rPr>
        <w:t>（</w:t>
      </w:r>
      <w:r w:rsidR="0092793F" w:rsidRPr="005B12F7">
        <w:rPr>
          <w:rFonts w:ascii="仿宋" w:eastAsia="仿宋" w:hAnsi="仿宋"/>
          <w:sz w:val="28"/>
          <w:szCs w:val="28"/>
        </w:rPr>
        <w:t>研究</w:t>
      </w:r>
      <w:r w:rsidR="0092793F" w:rsidRPr="005B12F7">
        <w:rPr>
          <w:rFonts w:ascii="仿宋" w:eastAsia="仿宋" w:hAnsi="仿宋" w:hint="eastAsia"/>
          <w:sz w:val="28"/>
          <w:szCs w:val="28"/>
        </w:rPr>
        <w:t>主题包括</w:t>
      </w:r>
      <w:r w:rsidR="0092793F" w:rsidRPr="005B12F7">
        <w:rPr>
          <w:rFonts w:ascii="仿宋" w:eastAsia="仿宋" w:hAnsi="仿宋"/>
          <w:sz w:val="28"/>
          <w:szCs w:val="28"/>
        </w:rPr>
        <w:t>但不限于</w:t>
      </w:r>
      <w:r w:rsidR="0092793F" w:rsidRPr="005B12F7">
        <w:rPr>
          <w:rFonts w:ascii="仿宋" w:eastAsia="仿宋" w:hAnsi="仿宋" w:hint="eastAsia"/>
          <w:sz w:val="28"/>
          <w:szCs w:val="28"/>
        </w:rPr>
        <w:t>）</w:t>
      </w:r>
      <w:r w:rsidRPr="00227D32">
        <w:rPr>
          <w:rFonts w:ascii="仿宋" w:eastAsia="仿宋" w:hAnsi="仿宋" w:hint="eastAsia"/>
          <w:b/>
          <w:sz w:val="28"/>
          <w:szCs w:val="28"/>
        </w:rPr>
        <w:t>：</w:t>
      </w:r>
    </w:p>
    <w:p w:rsidR="00E745B9" w:rsidRPr="005B12F7" w:rsidRDefault="005B12F7" w:rsidP="005B12F7">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（1）</w:t>
      </w:r>
      <w:r w:rsidR="00306EA6" w:rsidRPr="005B12F7">
        <w:rPr>
          <w:rFonts w:ascii="仿宋" w:eastAsia="仿宋" w:hAnsi="仿宋" w:hint="eastAsia"/>
          <w:sz w:val="28"/>
          <w:szCs w:val="28"/>
        </w:rPr>
        <w:t>研究生教育</w:t>
      </w:r>
      <w:r w:rsidR="00306EA6" w:rsidRPr="005B12F7">
        <w:rPr>
          <w:rFonts w:ascii="仿宋" w:eastAsia="仿宋" w:hAnsi="仿宋"/>
          <w:sz w:val="28"/>
          <w:szCs w:val="28"/>
        </w:rPr>
        <w:t>评价改革研究</w:t>
      </w:r>
    </w:p>
    <w:p w:rsidR="00E745B9" w:rsidRPr="005B12F7" w:rsidRDefault="005B12F7" w:rsidP="005B12F7">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（2）</w:t>
      </w:r>
      <w:r w:rsidR="00306EA6" w:rsidRPr="005B12F7">
        <w:rPr>
          <w:rFonts w:ascii="仿宋" w:eastAsia="仿宋" w:hAnsi="仿宋" w:hint="eastAsia"/>
          <w:sz w:val="28"/>
          <w:szCs w:val="28"/>
        </w:rPr>
        <w:t>研究生人才培养模式</w:t>
      </w:r>
      <w:r>
        <w:rPr>
          <w:rFonts w:ascii="仿宋" w:eastAsia="仿宋" w:hAnsi="仿宋" w:hint="eastAsia"/>
          <w:sz w:val="28"/>
          <w:szCs w:val="28"/>
        </w:rPr>
        <w:t>/创新</w:t>
      </w:r>
      <w:r>
        <w:rPr>
          <w:rFonts w:ascii="仿宋" w:eastAsia="仿宋" w:hAnsi="仿宋"/>
          <w:sz w:val="28"/>
          <w:szCs w:val="28"/>
        </w:rPr>
        <w:t>能力培养</w:t>
      </w:r>
      <w:r w:rsidR="00306EA6" w:rsidRPr="005B12F7">
        <w:rPr>
          <w:rFonts w:ascii="仿宋" w:eastAsia="仿宋" w:hAnsi="仿宋" w:hint="eastAsia"/>
          <w:sz w:val="28"/>
          <w:szCs w:val="28"/>
        </w:rPr>
        <w:t>研究</w:t>
      </w:r>
    </w:p>
    <w:p w:rsidR="00E745B9" w:rsidRPr="005B12F7" w:rsidRDefault="005B12F7" w:rsidP="005B12F7">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（3）</w:t>
      </w:r>
      <w:r w:rsidR="00306EA6" w:rsidRPr="005B12F7">
        <w:rPr>
          <w:rFonts w:ascii="仿宋" w:eastAsia="仿宋" w:hAnsi="仿宋" w:hint="eastAsia"/>
          <w:sz w:val="28"/>
          <w:szCs w:val="28"/>
        </w:rPr>
        <w:t>研究生科教融合培养</w:t>
      </w:r>
      <w:r w:rsidR="00306EA6" w:rsidRPr="005B12F7">
        <w:rPr>
          <w:rFonts w:ascii="仿宋" w:eastAsia="仿宋" w:hAnsi="仿宋"/>
          <w:sz w:val="28"/>
          <w:szCs w:val="28"/>
        </w:rPr>
        <w:t>体制机制研究</w:t>
      </w:r>
    </w:p>
    <w:p w:rsidR="00E745B9" w:rsidRPr="005B12F7" w:rsidRDefault="005B12F7" w:rsidP="005B12F7">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（4）</w:t>
      </w:r>
      <w:r w:rsidR="00306EA6" w:rsidRPr="005B12F7">
        <w:rPr>
          <w:rFonts w:ascii="仿宋" w:eastAsia="仿宋" w:hAnsi="仿宋" w:hint="eastAsia"/>
          <w:sz w:val="28"/>
          <w:szCs w:val="28"/>
        </w:rPr>
        <w:t>研究生产教融合培养</w:t>
      </w:r>
      <w:r w:rsidR="00306EA6" w:rsidRPr="005B12F7">
        <w:rPr>
          <w:rFonts w:ascii="仿宋" w:eastAsia="仿宋" w:hAnsi="仿宋"/>
          <w:sz w:val="28"/>
          <w:szCs w:val="28"/>
        </w:rPr>
        <w:t>体制机制研究</w:t>
      </w:r>
    </w:p>
    <w:p w:rsidR="00E745B9" w:rsidRPr="005B12F7" w:rsidRDefault="005B12F7" w:rsidP="005B12F7">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lastRenderedPageBreak/>
        <w:t>（</w:t>
      </w:r>
      <w:r>
        <w:rPr>
          <w:rFonts w:ascii="仿宋" w:eastAsia="仿宋" w:hAnsi="仿宋"/>
          <w:sz w:val="28"/>
          <w:szCs w:val="28"/>
        </w:rPr>
        <w:t>5</w:t>
      </w:r>
      <w:r>
        <w:rPr>
          <w:rFonts w:ascii="仿宋" w:eastAsia="仿宋" w:hAnsi="仿宋" w:hint="eastAsia"/>
          <w:sz w:val="28"/>
          <w:szCs w:val="28"/>
        </w:rPr>
        <w:t>）</w:t>
      </w:r>
      <w:r w:rsidR="00306EA6" w:rsidRPr="005B12F7">
        <w:rPr>
          <w:rFonts w:ascii="仿宋" w:eastAsia="仿宋" w:hAnsi="仿宋" w:hint="eastAsia"/>
          <w:sz w:val="28"/>
          <w:szCs w:val="28"/>
        </w:rPr>
        <w:t>研究生招生</w:t>
      </w:r>
      <w:r w:rsidR="00306EA6" w:rsidRPr="005B12F7">
        <w:rPr>
          <w:rFonts w:ascii="仿宋" w:eastAsia="仿宋" w:hAnsi="仿宋"/>
          <w:sz w:val="28"/>
          <w:szCs w:val="28"/>
        </w:rPr>
        <w:t>制度</w:t>
      </w:r>
      <w:r w:rsidR="00306EA6" w:rsidRPr="005B12F7">
        <w:rPr>
          <w:rFonts w:ascii="仿宋" w:eastAsia="仿宋" w:hAnsi="仿宋" w:hint="eastAsia"/>
          <w:sz w:val="28"/>
          <w:szCs w:val="28"/>
        </w:rPr>
        <w:t>改革</w:t>
      </w:r>
      <w:r w:rsidR="00306EA6" w:rsidRPr="005B12F7">
        <w:rPr>
          <w:rFonts w:ascii="仿宋" w:eastAsia="仿宋" w:hAnsi="仿宋"/>
          <w:sz w:val="28"/>
          <w:szCs w:val="28"/>
        </w:rPr>
        <w:t>优化研究</w:t>
      </w:r>
    </w:p>
    <w:p w:rsidR="00E745B9" w:rsidRPr="005B12F7" w:rsidRDefault="005B12F7" w:rsidP="005B12F7">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6</w:t>
      </w:r>
      <w:r>
        <w:rPr>
          <w:rFonts w:ascii="仿宋" w:eastAsia="仿宋" w:hAnsi="仿宋" w:hint="eastAsia"/>
          <w:sz w:val="28"/>
          <w:szCs w:val="28"/>
        </w:rPr>
        <w:t>）</w:t>
      </w:r>
      <w:r w:rsidR="00306EA6" w:rsidRPr="005B12F7">
        <w:rPr>
          <w:rFonts w:ascii="仿宋" w:eastAsia="仿宋" w:hAnsi="仿宋" w:hint="eastAsia"/>
          <w:sz w:val="28"/>
          <w:szCs w:val="28"/>
        </w:rPr>
        <w:t>研究生分流退出实施机制研究</w:t>
      </w:r>
    </w:p>
    <w:p w:rsidR="00E745B9" w:rsidRPr="005B12F7" w:rsidRDefault="005B12F7" w:rsidP="005B12F7">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7</w:t>
      </w:r>
      <w:r>
        <w:rPr>
          <w:rFonts w:ascii="仿宋" w:eastAsia="仿宋" w:hAnsi="仿宋" w:hint="eastAsia"/>
          <w:sz w:val="28"/>
          <w:szCs w:val="28"/>
        </w:rPr>
        <w:t>）</w:t>
      </w:r>
      <w:r w:rsidR="00306EA6" w:rsidRPr="005B12F7">
        <w:rPr>
          <w:rFonts w:ascii="仿宋" w:eastAsia="仿宋" w:hAnsi="仿宋" w:hint="eastAsia"/>
          <w:sz w:val="28"/>
          <w:szCs w:val="28"/>
        </w:rPr>
        <w:t>研究生教育质量评价与</w:t>
      </w:r>
      <w:r w:rsidR="00306EA6" w:rsidRPr="005B12F7">
        <w:rPr>
          <w:rFonts w:ascii="仿宋" w:eastAsia="仿宋" w:hAnsi="仿宋"/>
          <w:sz w:val="28"/>
          <w:szCs w:val="28"/>
        </w:rPr>
        <w:t>保障</w:t>
      </w:r>
      <w:r w:rsidR="00306EA6" w:rsidRPr="005B12F7">
        <w:rPr>
          <w:rFonts w:ascii="仿宋" w:eastAsia="仿宋" w:hAnsi="仿宋" w:hint="eastAsia"/>
          <w:sz w:val="28"/>
          <w:szCs w:val="28"/>
        </w:rPr>
        <w:t>体系研究</w:t>
      </w:r>
    </w:p>
    <w:p w:rsidR="00E745B9" w:rsidRPr="005B12F7" w:rsidRDefault="005B12F7" w:rsidP="005B12F7">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8</w:t>
      </w:r>
      <w:r>
        <w:rPr>
          <w:rFonts w:ascii="仿宋" w:eastAsia="仿宋" w:hAnsi="仿宋" w:hint="eastAsia"/>
          <w:sz w:val="28"/>
          <w:szCs w:val="28"/>
        </w:rPr>
        <w:t>）</w:t>
      </w:r>
      <w:r w:rsidR="00306EA6" w:rsidRPr="005B12F7">
        <w:rPr>
          <w:rFonts w:ascii="仿宋" w:eastAsia="仿宋" w:hAnsi="仿宋" w:hint="eastAsia"/>
          <w:sz w:val="28"/>
          <w:szCs w:val="28"/>
        </w:rPr>
        <w:t>大数据背景下研究生教育信息化研究</w:t>
      </w:r>
    </w:p>
    <w:p w:rsidR="00E745B9" w:rsidRPr="005B12F7" w:rsidRDefault="005B12F7" w:rsidP="005B12F7">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9</w:t>
      </w:r>
      <w:r>
        <w:rPr>
          <w:rFonts w:ascii="仿宋" w:eastAsia="仿宋" w:hAnsi="仿宋" w:hint="eastAsia"/>
          <w:sz w:val="28"/>
          <w:szCs w:val="28"/>
        </w:rPr>
        <w:t>）</w:t>
      </w:r>
      <w:r w:rsidR="00306EA6" w:rsidRPr="005B12F7">
        <w:rPr>
          <w:rFonts w:ascii="仿宋" w:eastAsia="仿宋" w:hAnsi="仿宋" w:hint="eastAsia"/>
          <w:sz w:val="28"/>
          <w:szCs w:val="28"/>
        </w:rPr>
        <w:t>研究生思政教育体系研究</w:t>
      </w:r>
    </w:p>
    <w:p w:rsidR="00E745B9" w:rsidRPr="005B12F7" w:rsidRDefault="005B12F7" w:rsidP="005B12F7">
      <w:pPr>
        <w:adjustRightInd w:val="0"/>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10</w:t>
      </w:r>
      <w:r>
        <w:rPr>
          <w:rFonts w:ascii="仿宋" w:eastAsia="仿宋" w:hAnsi="仿宋" w:hint="eastAsia"/>
          <w:sz w:val="28"/>
          <w:szCs w:val="28"/>
        </w:rPr>
        <w:t>）</w:t>
      </w:r>
      <w:r w:rsidR="00306EA6" w:rsidRPr="005B12F7">
        <w:rPr>
          <w:rFonts w:ascii="仿宋" w:eastAsia="仿宋" w:hAnsi="仿宋" w:hint="eastAsia"/>
          <w:sz w:val="28"/>
          <w:szCs w:val="28"/>
        </w:rPr>
        <w:t>校院两级管理体系研究</w:t>
      </w:r>
    </w:p>
    <w:p w:rsidR="00E745B9" w:rsidRPr="00227D32" w:rsidRDefault="00306EA6">
      <w:pPr>
        <w:adjustRightInd w:val="0"/>
        <w:snapToGrid w:val="0"/>
        <w:spacing w:line="360" w:lineRule="auto"/>
        <w:ind w:firstLineChars="200" w:firstLine="562"/>
        <w:rPr>
          <w:rFonts w:ascii="仿宋" w:eastAsia="仿宋" w:hAnsi="仿宋"/>
          <w:b/>
          <w:sz w:val="28"/>
          <w:szCs w:val="28"/>
        </w:rPr>
      </w:pPr>
      <w:r w:rsidRPr="00227D32">
        <w:rPr>
          <w:rFonts w:ascii="仿宋" w:eastAsia="仿宋" w:hAnsi="仿宋" w:hint="eastAsia"/>
          <w:b/>
          <w:sz w:val="28"/>
          <w:szCs w:val="28"/>
        </w:rPr>
        <w:t>二、项目类别</w:t>
      </w:r>
    </w:p>
    <w:p w:rsidR="00E745B9" w:rsidRPr="00227D32" w:rsidRDefault="00306EA6">
      <w:pPr>
        <w:adjustRightInd w:val="0"/>
        <w:snapToGrid w:val="0"/>
        <w:spacing w:line="360" w:lineRule="auto"/>
        <w:ind w:firstLineChars="200" w:firstLine="560"/>
        <w:rPr>
          <w:rFonts w:ascii="仿宋" w:eastAsia="仿宋" w:hAnsi="仿宋"/>
          <w:color w:val="000000" w:themeColor="text1"/>
          <w:sz w:val="28"/>
          <w:szCs w:val="28"/>
        </w:rPr>
      </w:pPr>
      <w:r w:rsidRPr="00227D32">
        <w:rPr>
          <w:rFonts w:ascii="仿宋" w:eastAsia="仿宋" w:hAnsi="仿宋" w:hint="eastAsia"/>
          <w:color w:val="000000" w:themeColor="text1"/>
          <w:sz w:val="28"/>
          <w:szCs w:val="28"/>
        </w:rPr>
        <w:t>资助项目类别包括重点项目和一般项目。</w:t>
      </w:r>
    </w:p>
    <w:p w:rsidR="00E745B9" w:rsidRPr="00227D32" w:rsidRDefault="00306EA6">
      <w:pPr>
        <w:adjustRightInd w:val="0"/>
        <w:snapToGrid w:val="0"/>
        <w:spacing w:line="360" w:lineRule="auto"/>
        <w:ind w:firstLineChars="200" w:firstLine="560"/>
        <w:rPr>
          <w:rFonts w:ascii="仿宋" w:eastAsia="仿宋" w:hAnsi="仿宋"/>
          <w:color w:val="000000" w:themeColor="text1"/>
          <w:sz w:val="28"/>
          <w:szCs w:val="28"/>
        </w:rPr>
      </w:pPr>
      <w:r w:rsidRPr="00227D32">
        <w:rPr>
          <w:rFonts w:ascii="仿宋" w:eastAsia="仿宋" w:hAnsi="仿宋" w:hint="eastAsia"/>
          <w:color w:val="000000" w:themeColor="text1"/>
          <w:sz w:val="28"/>
          <w:szCs w:val="28"/>
        </w:rPr>
        <w:t>重点项目是指对学校研究生教育发展具有重大影响，可望取得重大创新成果，并具有较高推广、应用价值的前瞻性、指导性研究项目。</w:t>
      </w:r>
    </w:p>
    <w:p w:rsidR="00E745B9" w:rsidRPr="00227D32" w:rsidRDefault="00306EA6">
      <w:pPr>
        <w:widowControl/>
        <w:adjustRightInd w:val="0"/>
        <w:snapToGrid w:val="0"/>
        <w:spacing w:line="360" w:lineRule="auto"/>
        <w:ind w:firstLineChars="200" w:firstLine="560"/>
        <w:rPr>
          <w:rFonts w:ascii="仿宋" w:eastAsia="仿宋" w:hAnsi="仿宋"/>
          <w:sz w:val="28"/>
          <w:szCs w:val="28"/>
        </w:rPr>
      </w:pPr>
      <w:r w:rsidRPr="00227D32">
        <w:rPr>
          <w:rFonts w:ascii="仿宋" w:eastAsia="仿宋" w:hAnsi="仿宋" w:hint="eastAsia"/>
          <w:color w:val="000000" w:themeColor="text1"/>
          <w:sz w:val="28"/>
          <w:szCs w:val="28"/>
        </w:rPr>
        <w:t>一般项目是指</w:t>
      </w:r>
      <w:r w:rsidRPr="00227D32">
        <w:rPr>
          <w:rFonts w:ascii="仿宋" w:eastAsia="仿宋" w:hAnsi="仿宋" w:hint="eastAsia"/>
          <w:sz w:val="28"/>
          <w:szCs w:val="28"/>
        </w:rPr>
        <w:t>面向学术前沿和工作实践需要，</w:t>
      </w:r>
      <w:r w:rsidRPr="00227D32">
        <w:rPr>
          <w:rFonts w:ascii="仿宋" w:eastAsia="仿宋" w:hAnsi="仿宋" w:hint="eastAsia"/>
          <w:color w:val="000000" w:themeColor="text1"/>
          <w:sz w:val="28"/>
          <w:szCs w:val="28"/>
        </w:rPr>
        <w:t>对研究生教育教学具有一定影响，项目成果实施后有助于解决具体问题的项目。</w:t>
      </w:r>
    </w:p>
    <w:p w:rsidR="00E745B9" w:rsidRPr="00227D32" w:rsidRDefault="00306EA6">
      <w:pPr>
        <w:adjustRightInd w:val="0"/>
        <w:snapToGrid w:val="0"/>
        <w:spacing w:line="360" w:lineRule="auto"/>
        <w:ind w:firstLineChars="200" w:firstLine="562"/>
        <w:rPr>
          <w:rFonts w:ascii="仿宋" w:eastAsia="仿宋" w:hAnsi="仿宋"/>
          <w:b/>
          <w:sz w:val="28"/>
          <w:szCs w:val="28"/>
        </w:rPr>
      </w:pPr>
      <w:r w:rsidRPr="00227D32">
        <w:rPr>
          <w:rFonts w:ascii="仿宋" w:eastAsia="仿宋" w:hAnsi="仿宋" w:hint="eastAsia"/>
          <w:b/>
          <w:sz w:val="28"/>
          <w:szCs w:val="28"/>
        </w:rPr>
        <w:t>三、相关事项</w:t>
      </w:r>
    </w:p>
    <w:p w:rsidR="00E745B9" w:rsidRPr="00227D32" w:rsidRDefault="00306EA6">
      <w:pPr>
        <w:adjustRightInd w:val="0"/>
        <w:snapToGrid w:val="0"/>
        <w:spacing w:line="360" w:lineRule="auto"/>
        <w:ind w:firstLineChars="200" w:firstLine="560"/>
        <w:rPr>
          <w:rFonts w:ascii="仿宋" w:eastAsia="仿宋" w:hAnsi="仿宋"/>
          <w:sz w:val="28"/>
          <w:szCs w:val="28"/>
        </w:rPr>
      </w:pPr>
      <w:r w:rsidRPr="00227D32">
        <w:rPr>
          <w:rFonts w:ascii="仿宋" w:eastAsia="仿宋" w:hAnsi="仿宋" w:hint="eastAsia"/>
          <w:sz w:val="28"/>
          <w:szCs w:val="28"/>
        </w:rPr>
        <w:t>1</w:t>
      </w:r>
      <w:r w:rsidRPr="00227D32">
        <w:rPr>
          <w:rFonts w:ascii="仿宋" w:eastAsia="仿宋" w:hAnsi="仿宋"/>
          <w:sz w:val="28"/>
          <w:szCs w:val="28"/>
        </w:rPr>
        <w:t>.</w:t>
      </w:r>
      <w:r w:rsidRPr="00227D32">
        <w:rPr>
          <w:rFonts w:hint="eastAsia"/>
          <w:sz w:val="28"/>
          <w:szCs w:val="28"/>
        </w:rPr>
        <w:t xml:space="preserve"> </w:t>
      </w:r>
      <w:r w:rsidRPr="00227D32">
        <w:rPr>
          <w:rFonts w:ascii="仿宋" w:eastAsia="仿宋" w:hAnsi="仿宋" w:hint="eastAsia"/>
          <w:sz w:val="28"/>
          <w:szCs w:val="28"/>
        </w:rPr>
        <w:t>教学改革项目管理</w:t>
      </w:r>
      <w:r w:rsidR="00FB6D52" w:rsidRPr="00227D32">
        <w:rPr>
          <w:rFonts w:ascii="仿宋" w:eastAsia="仿宋" w:hAnsi="仿宋" w:hint="eastAsia"/>
          <w:sz w:val="28"/>
          <w:szCs w:val="28"/>
        </w:rPr>
        <w:t>实行</w:t>
      </w:r>
      <w:r w:rsidRPr="00227D32">
        <w:rPr>
          <w:rFonts w:ascii="仿宋" w:eastAsia="仿宋" w:hAnsi="仿宋" w:hint="eastAsia"/>
          <w:sz w:val="28"/>
          <w:szCs w:val="28"/>
        </w:rPr>
        <w:t>学校、二级单位和项目负责人三级责任制。二级单位应</w:t>
      </w:r>
      <w:r w:rsidR="003D4266" w:rsidRPr="00227D32">
        <w:rPr>
          <w:rFonts w:ascii="仿宋" w:eastAsia="仿宋" w:hAnsi="仿宋" w:hint="eastAsia"/>
          <w:sz w:val="28"/>
          <w:szCs w:val="28"/>
        </w:rPr>
        <w:t>结合</w:t>
      </w:r>
      <w:r w:rsidR="00297508" w:rsidRPr="00227D32">
        <w:rPr>
          <w:rFonts w:ascii="仿宋" w:eastAsia="仿宋" w:hAnsi="仿宋" w:hint="eastAsia"/>
          <w:sz w:val="28"/>
          <w:szCs w:val="28"/>
        </w:rPr>
        <w:t>学校</w:t>
      </w:r>
      <w:r w:rsidR="003D4266" w:rsidRPr="00227D32">
        <w:rPr>
          <w:rFonts w:ascii="仿宋" w:eastAsia="仿宋" w:hAnsi="仿宋"/>
          <w:sz w:val="28"/>
          <w:szCs w:val="28"/>
        </w:rPr>
        <w:t>“</w:t>
      </w:r>
      <w:r w:rsidR="003D4266" w:rsidRPr="00227D32">
        <w:rPr>
          <w:rFonts w:ascii="仿宋" w:eastAsia="仿宋" w:hAnsi="仿宋" w:hint="eastAsia"/>
          <w:sz w:val="28"/>
          <w:szCs w:val="28"/>
        </w:rPr>
        <w:t>十四五</w:t>
      </w:r>
      <w:r w:rsidR="003D4266" w:rsidRPr="00227D32">
        <w:rPr>
          <w:rFonts w:ascii="仿宋" w:eastAsia="仿宋" w:hAnsi="仿宋"/>
          <w:sz w:val="28"/>
          <w:szCs w:val="28"/>
        </w:rPr>
        <w:t>”</w:t>
      </w:r>
      <w:r w:rsidR="003D4266" w:rsidRPr="00227D32">
        <w:rPr>
          <w:rFonts w:ascii="仿宋" w:eastAsia="仿宋" w:hAnsi="仿宋" w:hint="eastAsia"/>
          <w:sz w:val="28"/>
          <w:szCs w:val="28"/>
        </w:rPr>
        <w:t>规划任务</w:t>
      </w:r>
      <w:r w:rsidR="003D4266" w:rsidRPr="00227D32">
        <w:rPr>
          <w:rFonts w:ascii="仿宋" w:eastAsia="仿宋" w:hAnsi="仿宋"/>
          <w:sz w:val="28"/>
          <w:szCs w:val="28"/>
        </w:rPr>
        <w:t>要求</w:t>
      </w:r>
      <w:r w:rsidR="003D4266" w:rsidRPr="00227D32">
        <w:rPr>
          <w:rFonts w:ascii="仿宋" w:eastAsia="仿宋" w:hAnsi="仿宋" w:hint="eastAsia"/>
          <w:sz w:val="28"/>
          <w:szCs w:val="28"/>
        </w:rPr>
        <w:t>，</w:t>
      </w:r>
      <w:r w:rsidRPr="00227D32">
        <w:rPr>
          <w:rFonts w:ascii="仿宋" w:eastAsia="仿宋" w:hAnsi="仿宋" w:hint="eastAsia"/>
          <w:sz w:val="28"/>
          <w:szCs w:val="28"/>
        </w:rPr>
        <w:t>统筹项目申报，严格</w:t>
      </w:r>
      <w:r w:rsidRPr="00227D32">
        <w:rPr>
          <w:rFonts w:ascii="仿宋" w:eastAsia="仿宋" w:hAnsi="仿宋"/>
          <w:sz w:val="28"/>
          <w:szCs w:val="28"/>
        </w:rPr>
        <w:t>项目</w:t>
      </w:r>
      <w:r w:rsidRPr="00227D32">
        <w:rPr>
          <w:rFonts w:ascii="仿宋" w:eastAsia="仿宋" w:hAnsi="仿宋" w:hint="eastAsia"/>
          <w:sz w:val="28"/>
          <w:szCs w:val="28"/>
        </w:rPr>
        <w:t>审核与</w:t>
      </w:r>
      <w:r w:rsidRPr="00227D32">
        <w:rPr>
          <w:rFonts w:ascii="仿宋" w:eastAsia="仿宋" w:hAnsi="仿宋"/>
          <w:sz w:val="28"/>
          <w:szCs w:val="28"/>
        </w:rPr>
        <w:t>管理</w:t>
      </w:r>
      <w:r w:rsidR="00297508" w:rsidRPr="00227D32">
        <w:rPr>
          <w:rFonts w:ascii="仿宋" w:eastAsia="仿宋" w:hAnsi="仿宋" w:hint="eastAsia"/>
          <w:sz w:val="28"/>
          <w:szCs w:val="28"/>
        </w:rPr>
        <w:t>，对教学改革项目负直接管理责任</w:t>
      </w:r>
      <w:r w:rsidRPr="00227D32">
        <w:rPr>
          <w:rFonts w:ascii="仿宋" w:eastAsia="仿宋" w:hAnsi="仿宋" w:hint="eastAsia"/>
          <w:sz w:val="28"/>
          <w:szCs w:val="28"/>
        </w:rPr>
        <w:t>。项目负责人对教学改革项目负直接实施责任。</w:t>
      </w:r>
    </w:p>
    <w:p w:rsidR="00297508" w:rsidRPr="0095219F" w:rsidRDefault="00297508" w:rsidP="00297508">
      <w:pPr>
        <w:widowControl/>
        <w:adjustRightInd w:val="0"/>
        <w:snapToGrid w:val="0"/>
        <w:spacing w:line="360" w:lineRule="auto"/>
        <w:ind w:firstLineChars="200" w:firstLine="560"/>
        <w:rPr>
          <w:rFonts w:ascii="仿宋" w:eastAsia="仿宋" w:hAnsi="仿宋"/>
          <w:sz w:val="28"/>
          <w:szCs w:val="28"/>
        </w:rPr>
      </w:pPr>
      <w:r w:rsidRPr="0095219F">
        <w:rPr>
          <w:rFonts w:ascii="仿宋" w:eastAsia="仿宋" w:hAnsi="仿宋"/>
          <w:sz w:val="28"/>
          <w:szCs w:val="28"/>
        </w:rPr>
        <w:t>2</w:t>
      </w:r>
      <w:r w:rsidRPr="0095219F">
        <w:rPr>
          <w:rFonts w:ascii="仿宋" w:eastAsia="仿宋" w:hAnsi="仿宋" w:hint="eastAsia"/>
          <w:sz w:val="28"/>
          <w:szCs w:val="28"/>
        </w:rPr>
        <w:t>.重点</w:t>
      </w:r>
      <w:r w:rsidRPr="0095219F">
        <w:rPr>
          <w:rFonts w:ascii="仿宋" w:eastAsia="仿宋" w:hAnsi="仿宋"/>
          <w:sz w:val="28"/>
          <w:szCs w:val="28"/>
        </w:rPr>
        <w:t>项目由二级单位组织</w:t>
      </w:r>
      <w:r w:rsidRPr="0095219F">
        <w:rPr>
          <w:rFonts w:ascii="仿宋" w:eastAsia="仿宋" w:hAnsi="仿宋" w:hint="eastAsia"/>
          <w:sz w:val="28"/>
          <w:szCs w:val="28"/>
        </w:rPr>
        <w:t>集体立项</w:t>
      </w:r>
      <w:r w:rsidRPr="0095219F">
        <w:rPr>
          <w:rFonts w:ascii="仿宋" w:eastAsia="仿宋" w:hAnsi="仿宋"/>
          <w:sz w:val="28"/>
          <w:szCs w:val="28"/>
        </w:rPr>
        <w:t>申报，</w:t>
      </w:r>
      <w:r w:rsidRPr="0095219F">
        <w:rPr>
          <w:rFonts w:ascii="仿宋" w:eastAsia="仿宋" w:hAnsi="仿宋" w:hint="eastAsia"/>
          <w:sz w:val="28"/>
          <w:szCs w:val="28"/>
        </w:rPr>
        <w:t>各</w:t>
      </w:r>
      <w:r w:rsidRPr="0095219F">
        <w:rPr>
          <w:rFonts w:ascii="仿宋" w:eastAsia="仿宋" w:hAnsi="仿宋"/>
          <w:sz w:val="28"/>
          <w:szCs w:val="28"/>
        </w:rPr>
        <w:t>重点项目可下设</w:t>
      </w:r>
      <w:r w:rsidR="00C83E0C" w:rsidRPr="0095219F">
        <w:rPr>
          <w:rFonts w:ascii="仿宋" w:eastAsia="仿宋" w:hAnsi="仿宋" w:hint="eastAsia"/>
          <w:sz w:val="28"/>
          <w:szCs w:val="28"/>
        </w:rPr>
        <w:t>若干</w:t>
      </w:r>
      <w:r w:rsidRPr="0095219F">
        <w:rPr>
          <w:rFonts w:ascii="仿宋" w:eastAsia="仿宋" w:hAnsi="仿宋"/>
          <w:sz w:val="28"/>
          <w:szCs w:val="28"/>
        </w:rPr>
        <w:t>子</w:t>
      </w:r>
      <w:r w:rsidRPr="0095219F">
        <w:rPr>
          <w:rFonts w:ascii="仿宋" w:eastAsia="仿宋" w:hAnsi="仿宋" w:hint="eastAsia"/>
          <w:sz w:val="28"/>
          <w:szCs w:val="28"/>
        </w:rPr>
        <w:t>课题</w:t>
      </w:r>
      <w:r w:rsidRPr="0095219F">
        <w:rPr>
          <w:rFonts w:ascii="仿宋" w:eastAsia="仿宋" w:hAnsi="仿宋"/>
          <w:sz w:val="28"/>
          <w:szCs w:val="28"/>
        </w:rPr>
        <w:t>。</w:t>
      </w:r>
      <w:r w:rsidR="00C83E0C" w:rsidRPr="0095219F">
        <w:rPr>
          <w:rFonts w:ascii="仿宋" w:eastAsia="仿宋" w:hAnsi="仿宋"/>
          <w:sz w:val="28"/>
          <w:szCs w:val="28"/>
        </w:rPr>
        <w:t>原则上</w:t>
      </w:r>
      <w:r w:rsidR="00C83E0C" w:rsidRPr="0095219F">
        <w:rPr>
          <w:rFonts w:ascii="仿宋" w:eastAsia="仿宋" w:hAnsi="仿宋" w:hint="eastAsia"/>
          <w:sz w:val="28"/>
          <w:szCs w:val="28"/>
        </w:rPr>
        <w:t>不</w:t>
      </w:r>
      <w:r w:rsidR="00C83E0C" w:rsidRPr="0095219F">
        <w:rPr>
          <w:rFonts w:ascii="仿宋" w:eastAsia="仿宋" w:hAnsi="仿宋"/>
          <w:sz w:val="28"/>
          <w:szCs w:val="28"/>
        </w:rPr>
        <w:t>支持教师单独申报</w:t>
      </w:r>
      <w:r w:rsidR="00C83E0C" w:rsidRPr="0095219F">
        <w:rPr>
          <w:rFonts w:ascii="仿宋" w:eastAsia="仿宋" w:hAnsi="仿宋" w:hint="eastAsia"/>
          <w:sz w:val="28"/>
          <w:szCs w:val="28"/>
        </w:rPr>
        <w:t>。</w:t>
      </w:r>
    </w:p>
    <w:p w:rsidR="00E745B9" w:rsidRPr="00227D32" w:rsidRDefault="00297508">
      <w:pPr>
        <w:widowControl/>
        <w:adjustRightInd w:val="0"/>
        <w:snapToGrid w:val="0"/>
        <w:spacing w:line="360" w:lineRule="auto"/>
        <w:ind w:firstLineChars="200" w:firstLine="560"/>
        <w:rPr>
          <w:rFonts w:ascii="仿宋" w:eastAsia="仿宋" w:hAnsi="仿宋"/>
          <w:sz w:val="28"/>
          <w:szCs w:val="28"/>
        </w:rPr>
      </w:pPr>
      <w:r w:rsidRPr="00227D32">
        <w:rPr>
          <w:rFonts w:ascii="仿宋" w:eastAsia="仿宋" w:hAnsi="仿宋"/>
          <w:sz w:val="28"/>
          <w:szCs w:val="28"/>
        </w:rPr>
        <w:t>3</w:t>
      </w:r>
      <w:r w:rsidR="00306EA6" w:rsidRPr="00227D32">
        <w:rPr>
          <w:rFonts w:ascii="仿宋" w:eastAsia="仿宋" w:hAnsi="仿宋"/>
          <w:sz w:val="28"/>
          <w:szCs w:val="28"/>
        </w:rPr>
        <w:t>.</w:t>
      </w:r>
      <w:r w:rsidR="00306EA6" w:rsidRPr="00227D32">
        <w:rPr>
          <w:rFonts w:ascii="仿宋" w:eastAsia="仿宋" w:hAnsi="仿宋" w:hint="eastAsia"/>
          <w:sz w:val="28"/>
          <w:szCs w:val="28"/>
        </w:rPr>
        <w:t>申报立项项目要求研究目标明确，研究方案科学合理，预期成果丰富，经费预算合理。要求至少调研5所国内外高校相关改革情况，形成改革调研报告和实施方案。</w:t>
      </w:r>
    </w:p>
    <w:p w:rsidR="00E745B9" w:rsidRPr="00227D32" w:rsidRDefault="00130600">
      <w:pPr>
        <w:adjustRightInd w:val="0"/>
        <w:snapToGrid w:val="0"/>
        <w:spacing w:line="360" w:lineRule="auto"/>
        <w:ind w:firstLineChars="200" w:firstLine="560"/>
        <w:rPr>
          <w:rFonts w:ascii="仿宋" w:eastAsia="仿宋" w:hAnsi="仿宋"/>
          <w:sz w:val="28"/>
          <w:szCs w:val="28"/>
        </w:rPr>
      </w:pPr>
      <w:r w:rsidRPr="00227D32">
        <w:rPr>
          <w:rFonts w:ascii="仿宋" w:eastAsia="仿宋" w:hAnsi="仿宋"/>
          <w:sz w:val="28"/>
          <w:szCs w:val="28"/>
        </w:rPr>
        <w:t>4</w:t>
      </w:r>
      <w:r w:rsidR="00306EA6" w:rsidRPr="00227D32">
        <w:rPr>
          <w:rFonts w:ascii="仿宋" w:eastAsia="仿宋" w:hAnsi="仿宋"/>
          <w:sz w:val="28"/>
          <w:szCs w:val="28"/>
        </w:rPr>
        <w:t>.</w:t>
      </w:r>
      <w:r w:rsidR="00306EA6" w:rsidRPr="00227D32">
        <w:rPr>
          <w:rFonts w:ascii="仿宋" w:eastAsia="仿宋" w:hAnsi="仿宋" w:hint="eastAsia"/>
          <w:sz w:val="28"/>
          <w:szCs w:val="28"/>
        </w:rPr>
        <w:t>项目负责人有且只能有1人。负责人在</w:t>
      </w:r>
      <w:proofErr w:type="gramStart"/>
      <w:r w:rsidR="00306EA6" w:rsidRPr="00227D32">
        <w:rPr>
          <w:rFonts w:ascii="仿宋" w:eastAsia="仿宋" w:hAnsi="仿宋" w:hint="eastAsia"/>
          <w:sz w:val="28"/>
          <w:szCs w:val="28"/>
        </w:rPr>
        <w:t>研</w:t>
      </w:r>
      <w:proofErr w:type="gramEnd"/>
      <w:r w:rsidR="00306EA6" w:rsidRPr="00227D32">
        <w:rPr>
          <w:rFonts w:ascii="仿宋" w:eastAsia="仿宋" w:hAnsi="仿宋" w:hint="eastAsia"/>
          <w:sz w:val="28"/>
          <w:szCs w:val="28"/>
        </w:rPr>
        <w:t>项目和本次申报项目合计不得超过2项。</w:t>
      </w:r>
    </w:p>
    <w:p w:rsidR="00E745B9" w:rsidRPr="00227D32" w:rsidRDefault="00130600">
      <w:pPr>
        <w:adjustRightInd w:val="0"/>
        <w:snapToGrid w:val="0"/>
        <w:spacing w:line="360" w:lineRule="auto"/>
        <w:ind w:firstLineChars="200" w:firstLine="560"/>
        <w:rPr>
          <w:rFonts w:ascii="仿宋" w:eastAsia="仿宋" w:hAnsi="仿宋"/>
          <w:sz w:val="28"/>
          <w:szCs w:val="28"/>
        </w:rPr>
      </w:pPr>
      <w:r w:rsidRPr="00227D32">
        <w:rPr>
          <w:rFonts w:ascii="仿宋" w:eastAsia="仿宋" w:hAnsi="仿宋"/>
          <w:sz w:val="28"/>
          <w:szCs w:val="28"/>
        </w:rPr>
        <w:t>5</w:t>
      </w:r>
      <w:r w:rsidR="00306EA6" w:rsidRPr="00227D32">
        <w:rPr>
          <w:rFonts w:ascii="仿宋" w:eastAsia="仿宋" w:hAnsi="仿宋" w:hint="eastAsia"/>
          <w:sz w:val="28"/>
          <w:szCs w:val="28"/>
        </w:rPr>
        <w:t>.</w:t>
      </w:r>
      <w:r w:rsidR="00480BED" w:rsidRPr="00480BED">
        <w:rPr>
          <w:rFonts w:hint="eastAsia"/>
        </w:rPr>
        <w:t xml:space="preserve"> </w:t>
      </w:r>
      <w:r w:rsidR="00480BED" w:rsidRPr="00480BED">
        <w:rPr>
          <w:rFonts w:ascii="仿宋" w:eastAsia="仿宋" w:hAnsi="仿宋" w:hint="eastAsia"/>
          <w:sz w:val="28"/>
          <w:szCs w:val="28"/>
        </w:rPr>
        <w:t>获批项目</w:t>
      </w:r>
      <w:r w:rsidR="00480BED">
        <w:rPr>
          <w:rFonts w:ascii="仿宋" w:eastAsia="仿宋" w:hAnsi="仿宋" w:hint="eastAsia"/>
          <w:sz w:val="28"/>
          <w:szCs w:val="28"/>
        </w:rPr>
        <w:t>建设周期</w:t>
      </w:r>
      <w:r w:rsidR="00480BED" w:rsidRPr="00480BED">
        <w:rPr>
          <w:rFonts w:ascii="仿宋" w:eastAsia="仿宋" w:hAnsi="仿宋" w:hint="eastAsia"/>
          <w:sz w:val="28"/>
          <w:szCs w:val="28"/>
        </w:rPr>
        <w:t>超过一年（含延期后超过一年）的项目将严</w:t>
      </w:r>
      <w:r w:rsidR="00480BED" w:rsidRPr="00480BED">
        <w:rPr>
          <w:rFonts w:ascii="仿宋" w:eastAsia="仿宋" w:hAnsi="仿宋" w:hint="eastAsia"/>
          <w:sz w:val="28"/>
          <w:szCs w:val="28"/>
        </w:rPr>
        <w:lastRenderedPageBreak/>
        <w:t>格开展中期考核和验收考核，建设期一年及以内的项目仅进行验收考核。未达到中期考核标准的，将中止项目，停止后续拨款。</w:t>
      </w:r>
    </w:p>
    <w:p w:rsidR="00E745B9" w:rsidRPr="00227D32" w:rsidRDefault="00130600">
      <w:pPr>
        <w:adjustRightInd w:val="0"/>
        <w:snapToGrid w:val="0"/>
        <w:spacing w:line="360" w:lineRule="auto"/>
        <w:ind w:firstLineChars="200" w:firstLine="560"/>
        <w:rPr>
          <w:rFonts w:ascii="仿宋" w:eastAsia="仿宋" w:hAnsi="仿宋"/>
          <w:sz w:val="28"/>
          <w:szCs w:val="28"/>
        </w:rPr>
      </w:pPr>
      <w:r w:rsidRPr="00227D32">
        <w:rPr>
          <w:rFonts w:ascii="仿宋" w:eastAsia="仿宋" w:hAnsi="仿宋"/>
          <w:sz w:val="28"/>
          <w:szCs w:val="28"/>
        </w:rPr>
        <w:t>6</w:t>
      </w:r>
      <w:r w:rsidR="00306EA6" w:rsidRPr="00227D32">
        <w:rPr>
          <w:rFonts w:ascii="仿宋" w:eastAsia="仿宋" w:hAnsi="仿宋" w:hint="eastAsia"/>
          <w:sz w:val="28"/>
          <w:szCs w:val="28"/>
        </w:rPr>
        <w:t>.未</w:t>
      </w:r>
      <w:r w:rsidR="00306EA6" w:rsidRPr="00227D32">
        <w:rPr>
          <w:rFonts w:ascii="仿宋" w:eastAsia="仿宋" w:hAnsi="仿宋"/>
          <w:sz w:val="28"/>
          <w:szCs w:val="28"/>
        </w:rPr>
        <w:t>达到验收考核标准的</w:t>
      </w:r>
      <w:r w:rsidR="00306EA6" w:rsidRPr="00227D32">
        <w:rPr>
          <w:rFonts w:ascii="仿宋" w:eastAsia="仿宋" w:hAnsi="仿宋" w:hint="eastAsia"/>
          <w:sz w:val="28"/>
          <w:szCs w:val="28"/>
        </w:rPr>
        <w:t>或无故退出的，项目</w:t>
      </w:r>
      <w:r w:rsidR="00306EA6" w:rsidRPr="00227D32">
        <w:rPr>
          <w:rFonts w:ascii="仿宋" w:eastAsia="仿宋" w:hAnsi="仿宋"/>
          <w:sz w:val="28"/>
          <w:szCs w:val="28"/>
        </w:rPr>
        <w:t>按</w:t>
      </w:r>
      <w:r w:rsidR="00306EA6" w:rsidRPr="00227D32">
        <w:rPr>
          <w:rFonts w:ascii="仿宋" w:eastAsia="仿宋" w:hAnsi="仿宋" w:hint="eastAsia"/>
          <w:sz w:val="28"/>
          <w:szCs w:val="28"/>
        </w:rPr>
        <w:t>验收</w:t>
      </w:r>
      <w:r w:rsidR="00306EA6" w:rsidRPr="00227D32">
        <w:rPr>
          <w:rFonts w:ascii="仿宋" w:eastAsia="仿宋" w:hAnsi="仿宋"/>
          <w:sz w:val="28"/>
          <w:szCs w:val="28"/>
        </w:rPr>
        <w:t>不通过处理</w:t>
      </w:r>
      <w:r w:rsidR="00306EA6" w:rsidRPr="00227D32">
        <w:rPr>
          <w:rFonts w:ascii="仿宋" w:eastAsia="仿宋" w:hAnsi="仿宋" w:hint="eastAsia"/>
          <w:sz w:val="28"/>
          <w:szCs w:val="28"/>
        </w:rPr>
        <w:t>。项目</w:t>
      </w:r>
      <w:r w:rsidR="00480BED">
        <w:rPr>
          <w:rFonts w:ascii="仿宋" w:eastAsia="仿宋" w:hAnsi="仿宋" w:hint="eastAsia"/>
          <w:sz w:val="28"/>
          <w:szCs w:val="28"/>
        </w:rPr>
        <w:t>建设</w:t>
      </w:r>
      <w:r w:rsidR="00306EA6" w:rsidRPr="00227D32">
        <w:rPr>
          <w:rFonts w:ascii="仿宋" w:eastAsia="仿宋" w:hAnsi="仿宋" w:hint="eastAsia"/>
          <w:sz w:val="28"/>
          <w:szCs w:val="28"/>
        </w:rPr>
        <w:t>周期为1年的，延期不超过</w:t>
      </w:r>
      <w:r w:rsidR="00306EA6" w:rsidRPr="00227D32">
        <w:rPr>
          <w:rFonts w:ascii="仿宋" w:eastAsia="仿宋" w:hAnsi="仿宋"/>
          <w:sz w:val="28"/>
          <w:szCs w:val="28"/>
        </w:rPr>
        <w:t>1</w:t>
      </w:r>
      <w:r w:rsidR="00306EA6" w:rsidRPr="00227D32">
        <w:rPr>
          <w:rFonts w:ascii="仿宋" w:eastAsia="仿宋" w:hAnsi="仿宋" w:hint="eastAsia"/>
          <w:sz w:val="28"/>
          <w:szCs w:val="28"/>
        </w:rPr>
        <w:t>年，累计</w:t>
      </w:r>
      <w:r w:rsidR="00306EA6" w:rsidRPr="00227D32">
        <w:rPr>
          <w:rFonts w:ascii="仿宋" w:eastAsia="仿宋" w:hAnsi="仿宋"/>
          <w:sz w:val="28"/>
          <w:szCs w:val="28"/>
        </w:rPr>
        <w:t>2</w:t>
      </w:r>
      <w:r w:rsidR="00306EA6" w:rsidRPr="00227D32">
        <w:rPr>
          <w:rFonts w:ascii="仿宋" w:eastAsia="仿宋" w:hAnsi="仿宋" w:hint="eastAsia"/>
          <w:sz w:val="28"/>
          <w:szCs w:val="28"/>
        </w:rPr>
        <w:t>年仍未提交验收的，项目按验收不通过处理；项目</w:t>
      </w:r>
      <w:r w:rsidR="00480BED">
        <w:rPr>
          <w:rFonts w:ascii="仿宋" w:eastAsia="仿宋" w:hAnsi="仿宋" w:hint="eastAsia"/>
          <w:sz w:val="28"/>
          <w:szCs w:val="28"/>
        </w:rPr>
        <w:t>建设</w:t>
      </w:r>
      <w:r w:rsidR="00306EA6" w:rsidRPr="00227D32">
        <w:rPr>
          <w:rFonts w:ascii="仿宋" w:eastAsia="仿宋" w:hAnsi="仿宋" w:hint="eastAsia"/>
          <w:sz w:val="28"/>
          <w:szCs w:val="28"/>
        </w:rPr>
        <w:t>周期为2年的，延期不超过</w:t>
      </w:r>
      <w:r w:rsidR="00306EA6" w:rsidRPr="00227D32">
        <w:rPr>
          <w:rFonts w:ascii="仿宋" w:eastAsia="仿宋" w:hAnsi="仿宋"/>
          <w:sz w:val="28"/>
          <w:szCs w:val="28"/>
        </w:rPr>
        <w:t>1</w:t>
      </w:r>
      <w:r w:rsidR="00306EA6" w:rsidRPr="00227D32">
        <w:rPr>
          <w:rFonts w:ascii="仿宋" w:eastAsia="仿宋" w:hAnsi="仿宋" w:hint="eastAsia"/>
          <w:sz w:val="28"/>
          <w:szCs w:val="28"/>
        </w:rPr>
        <w:t>年，累计</w:t>
      </w:r>
      <w:r w:rsidR="00306EA6" w:rsidRPr="00227D32">
        <w:rPr>
          <w:rFonts w:ascii="仿宋" w:eastAsia="仿宋" w:hAnsi="仿宋"/>
          <w:sz w:val="28"/>
          <w:szCs w:val="28"/>
        </w:rPr>
        <w:t>3</w:t>
      </w:r>
      <w:r w:rsidR="00306EA6" w:rsidRPr="00227D32">
        <w:rPr>
          <w:rFonts w:ascii="仿宋" w:eastAsia="仿宋" w:hAnsi="仿宋" w:hint="eastAsia"/>
          <w:sz w:val="28"/>
          <w:szCs w:val="28"/>
        </w:rPr>
        <w:t>年仍不能提交验收的，项目按验收不通过处理。</w:t>
      </w:r>
    </w:p>
    <w:p w:rsidR="00E745B9" w:rsidRPr="00227D32" w:rsidRDefault="00130600">
      <w:pPr>
        <w:adjustRightInd w:val="0"/>
        <w:snapToGrid w:val="0"/>
        <w:spacing w:line="360" w:lineRule="auto"/>
        <w:ind w:firstLineChars="200" w:firstLine="560"/>
        <w:rPr>
          <w:rFonts w:ascii="仿宋" w:eastAsia="仿宋" w:hAnsi="仿宋"/>
          <w:sz w:val="28"/>
          <w:szCs w:val="28"/>
        </w:rPr>
      </w:pPr>
      <w:r w:rsidRPr="00227D32">
        <w:rPr>
          <w:rFonts w:ascii="仿宋" w:eastAsia="仿宋" w:hAnsi="仿宋"/>
          <w:sz w:val="28"/>
          <w:szCs w:val="28"/>
        </w:rPr>
        <w:t>7</w:t>
      </w:r>
      <w:r w:rsidR="00306EA6" w:rsidRPr="00227D32">
        <w:rPr>
          <w:rFonts w:ascii="仿宋" w:eastAsia="仿宋" w:hAnsi="仿宋" w:hint="eastAsia"/>
          <w:sz w:val="28"/>
          <w:szCs w:val="28"/>
        </w:rPr>
        <w:t>.项目验收不通过的，2年之内不能申报研究生教育质量与创新工程项目。</w:t>
      </w:r>
    </w:p>
    <w:p w:rsidR="00E745B9" w:rsidRPr="00227D32" w:rsidRDefault="00130600">
      <w:pPr>
        <w:widowControl/>
        <w:adjustRightInd w:val="0"/>
        <w:snapToGrid w:val="0"/>
        <w:spacing w:line="360" w:lineRule="auto"/>
        <w:ind w:firstLineChars="200" w:firstLine="560"/>
        <w:rPr>
          <w:rFonts w:ascii="仿宋" w:eastAsia="仿宋" w:hAnsi="仿宋"/>
          <w:sz w:val="28"/>
          <w:szCs w:val="28"/>
        </w:rPr>
      </w:pPr>
      <w:r w:rsidRPr="00227D32">
        <w:rPr>
          <w:rFonts w:ascii="仿宋" w:eastAsia="仿宋" w:hAnsi="仿宋"/>
          <w:sz w:val="28"/>
          <w:szCs w:val="28"/>
        </w:rPr>
        <w:t>8</w:t>
      </w:r>
      <w:r w:rsidR="00306EA6" w:rsidRPr="00227D32">
        <w:rPr>
          <w:rFonts w:ascii="仿宋" w:eastAsia="仿宋" w:hAnsi="仿宋" w:hint="eastAsia"/>
          <w:sz w:val="28"/>
          <w:szCs w:val="28"/>
        </w:rPr>
        <w:t>.根据学校教育教学成果奖申报要求，是否有立项的教育教学改革研究项目是原则性条件之一，研究生教育质量与创新工程项目即是我校校内的研究生教育教学改革研究项目。</w:t>
      </w:r>
    </w:p>
    <w:sectPr w:rsidR="00E745B9" w:rsidRPr="00227D32">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4591" w:rsidRDefault="00E64591">
      <w:r>
        <w:separator/>
      </w:r>
    </w:p>
  </w:endnote>
  <w:endnote w:type="continuationSeparator" w:id="0">
    <w:p w:rsidR="00E64591" w:rsidRDefault="00E64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8537336"/>
      <w:docPartObj>
        <w:docPartGallery w:val="AutoText"/>
      </w:docPartObj>
    </w:sdtPr>
    <w:sdtEndPr/>
    <w:sdtContent>
      <w:p w:rsidR="00E745B9" w:rsidRDefault="00306EA6">
        <w:pPr>
          <w:pStyle w:val="a5"/>
          <w:jc w:val="center"/>
        </w:pPr>
        <w:r>
          <w:fldChar w:fldCharType="begin"/>
        </w:r>
        <w:r>
          <w:instrText>PAGE   \* MERGEFORMAT</w:instrText>
        </w:r>
        <w:r>
          <w:fldChar w:fldCharType="separate"/>
        </w:r>
        <w:r w:rsidR="00480BED" w:rsidRPr="00480BED">
          <w:rPr>
            <w:noProof/>
            <w:lang w:val="zh-CN"/>
          </w:rPr>
          <w:t>5</w:t>
        </w:r>
        <w:r>
          <w:fldChar w:fldCharType="end"/>
        </w:r>
      </w:p>
    </w:sdtContent>
  </w:sdt>
  <w:p w:rsidR="00E745B9" w:rsidRDefault="00E745B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4591" w:rsidRDefault="00E64591">
      <w:r>
        <w:separator/>
      </w:r>
    </w:p>
  </w:footnote>
  <w:footnote w:type="continuationSeparator" w:id="0">
    <w:p w:rsidR="00E64591" w:rsidRDefault="00E645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BC518A"/>
    <w:multiLevelType w:val="multilevel"/>
    <w:tmpl w:val="29BC518A"/>
    <w:lvl w:ilvl="0">
      <w:start w:val="1"/>
      <w:numFmt w:val="decimalEnclosedCircle"/>
      <w:lvlText w:val="%1"/>
      <w:lvlJc w:val="left"/>
      <w:pPr>
        <w:ind w:left="1260" w:hanging="420"/>
      </w:pPr>
      <w:rPr>
        <w:rFonts w:ascii="微软雅黑" w:eastAsia="微软雅黑" w:hAnsi="微软雅黑" w:hint="default"/>
        <w:b w:val="0"/>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 w15:restartNumberingAfterBreak="0">
    <w:nsid w:val="29F7173A"/>
    <w:multiLevelType w:val="multilevel"/>
    <w:tmpl w:val="64FEE828"/>
    <w:lvl w:ilvl="0">
      <w:start w:val="1"/>
      <w:numFmt w:val="decimal"/>
      <w:lvlText w:val="（%1）"/>
      <w:lvlJc w:val="left"/>
      <w:pPr>
        <w:ind w:left="840" w:hanging="360"/>
      </w:pPr>
      <w:rPr>
        <w:rFonts w:ascii="仿宋" w:eastAsia="仿宋" w:hAnsi="仿宋" w:cs="Times New Roman"/>
        <w:lang w:val="en-US"/>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49A2199B"/>
    <w:multiLevelType w:val="hybridMultilevel"/>
    <w:tmpl w:val="10A26E8E"/>
    <w:lvl w:ilvl="0" w:tplc="C4627B56">
      <w:start w:val="1"/>
      <w:numFmt w:val="decimalEnclosedCircle"/>
      <w:lvlText w:val="%1"/>
      <w:lvlJc w:val="left"/>
      <w:pPr>
        <w:ind w:left="995" w:hanging="43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4EAF43EF"/>
    <w:multiLevelType w:val="hybridMultilevel"/>
    <w:tmpl w:val="EE7A73A2"/>
    <w:lvl w:ilvl="0" w:tplc="533C848E">
      <w:start w:val="1"/>
      <w:numFmt w:val="decimalEnclosedCircle"/>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1BC345C"/>
    <w:multiLevelType w:val="multilevel"/>
    <w:tmpl w:val="61BC345C"/>
    <w:lvl w:ilvl="0">
      <w:start w:val="1"/>
      <w:numFmt w:val="decimalEnclosedCircle"/>
      <w:lvlText w:val="%1"/>
      <w:lvlJc w:val="left"/>
      <w:pPr>
        <w:ind w:left="840" w:hanging="360"/>
      </w:pPr>
      <w:rPr>
        <w:rFonts w:ascii="微软雅黑" w:eastAsia="微软雅黑" w:hAnsi="微软雅黑" w:hint="default"/>
        <w:b w:val="0"/>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D95"/>
    <w:rsid w:val="00006E1B"/>
    <w:rsid w:val="000120BC"/>
    <w:rsid w:val="000151D1"/>
    <w:rsid w:val="00017338"/>
    <w:rsid w:val="0002081F"/>
    <w:rsid w:val="000333DF"/>
    <w:rsid w:val="00045038"/>
    <w:rsid w:val="000646CF"/>
    <w:rsid w:val="00066FCD"/>
    <w:rsid w:val="00084FF4"/>
    <w:rsid w:val="00090F36"/>
    <w:rsid w:val="000912EE"/>
    <w:rsid w:val="00096107"/>
    <w:rsid w:val="000A786A"/>
    <w:rsid w:val="000B5B16"/>
    <w:rsid w:val="000C09AD"/>
    <w:rsid w:val="000D4336"/>
    <w:rsid w:val="000E4E36"/>
    <w:rsid w:val="001121F5"/>
    <w:rsid w:val="001224AC"/>
    <w:rsid w:val="00130600"/>
    <w:rsid w:val="00141D7B"/>
    <w:rsid w:val="0014371A"/>
    <w:rsid w:val="0014470E"/>
    <w:rsid w:val="00180C71"/>
    <w:rsid w:val="0019317E"/>
    <w:rsid w:val="001A491E"/>
    <w:rsid w:val="001B1452"/>
    <w:rsid w:val="001C4937"/>
    <w:rsid w:val="001D04EF"/>
    <w:rsid w:val="001D2179"/>
    <w:rsid w:val="001F5BB7"/>
    <w:rsid w:val="0020095A"/>
    <w:rsid w:val="002013FD"/>
    <w:rsid w:val="00217C33"/>
    <w:rsid w:val="00227B06"/>
    <w:rsid w:val="00227D32"/>
    <w:rsid w:val="00237D95"/>
    <w:rsid w:val="00277BB4"/>
    <w:rsid w:val="00283D2F"/>
    <w:rsid w:val="002866A9"/>
    <w:rsid w:val="00297079"/>
    <w:rsid w:val="00297508"/>
    <w:rsid w:val="002A35CA"/>
    <w:rsid w:val="002A6037"/>
    <w:rsid w:val="002B221E"/>
    <w:rsid w:val="002B7BDE"/>
    <w:rsid w:val="002C4676"/>
    <w:rsid w:val="002D14DE"/>
    <w:rsid w:val="002D665E"/>
    <w:rsid w:val="002D69D1"/>
    <w:rsid w:val="002E4EDF"/>
    <w:rsid w:val="002E7148"/>
    <w:rsid w:val="00304E25"/>
    <w:rsid w:val="00306EA6"/>
    <w:rsid w:val="00307376"/>
    <w:rsid w:val="00334386"/>
    <w:rsid w:val="00334588"/>
    <w:rsid w:val="00371F18"/>
    <w:rsid w:val="003774A1"/>
    <w:rsid w:val="00377BD4"/>
    <w:rsid w:val="00377D3C"/>
    <w:rsid w:val="00383907"/>
    <w:rsid w:val="003B4266"/>
    <w:rsid w:val="003B55B9"/>
    <w:rsid w:val="003B680E"/>
    <w:rsid w:val="003D4266"/>
    <w:rsid w:val="003D4B75"/>
    <w:rsid w:val="003E09D6"/>
    <w:rsid w:val="003E0CF6"/>
    <w:rsid w:val="003E1C99"/>
    <w:rsid w:val="003E20BD"/>
    <w:rsid w:val="003E5F45"/>
    <w:rsid w:val="003F4578"/>
    <w:rsid w:val="00411461"/>
    <w:rsid w:val="004146EC"/>
    <w:rsid w:val="00444054"/>
    <w:rsid w:val="00446508"/>
    <w:rsid w:val="0045244A"/>
    <w:rsid w:val="00457304"/>
    <w:rsid w:val="004577B5"/>
    <w:rsid w:val="00465810"/>
    <w:rsid w:val="00480BED"/>
    <w:rsid w:val="00483FCD"/>
    <w:rsid w:val="004A0E01"/>
    <w:rsid w:val="004A0EDC"/>
    <w:rsid w:val="004A7C04"/>
    <w:rsid w:val="004B6BEC"/>
    <w:rsid w:val="004D7F09"/>
    <w:rsid w:val="004E185B"/>
    <w:rsid w:val="004E7969"/>
    <w:rsid w:val="005220EA"/>
    <w:rsid w:val="00542A47"/>
    <w:rsid w:val="00555CAF"/>
    <w:rsid w:val="0057036C"/>
    <w:rsid w:val="00593C6D"/>
    <w:rsid w:val="005B12F7"/>
    <w:rsid w:val="005D0A61"/>
    <w:rsid w:val="005F4525"/>
    <w:rsid w:val="006169A5"/>
    <w:rsid w:val="006171EB"/>
    <w:rsid w:val="00634B29"/>
    <w:rsid w:val="006420D9"/>
    <w:rsid w:val="00665A53"/>
    <w:rsid w:val="006825CF"/>
    <w:rsid w:val="006A0F06"/>
    <w:rsid w:val="006A72C3"/>
    <w:rsid w:val="006B372A"/>
    <w:rsid w:val="006B4457"/>
    <w:rsid w:val="006B51CF"/>
    <w:rsid w:val="006D008F"/>
    <w:rsid w:val="006D15FD"/>
    <w:rsid w:val="006D6450"/>
    <w:rsid w:val="006D6E25"/>
    <w:rsid w:val="006E5CF7"/>
    <w:rsid w:val="006F4D8D"/>
    <w:rsid w:val="00715634"/>
    <w:rsid w:val="00724815"/>
    <w:rsid w:val="00726FC7"/>
    <w:rsid w:val="00745599"/>
    <w:rsid w:val="00746D73"/>
    <w:rsid w:val="00792E64"/>
    <w:rsid w:val="00795977"/>
    <w:rsid w:val="007968CE"/>
    <w:rsid w:val="00797407"/>
    <w:rsid w:val="007C265F"/>
    <w:rsid w:val="007D7CC4"/>
    <w:rsid w:val="007E41F6"/>
    <w:rsid w:val="007E7CE2"/>
    <w:rsid w:val="007F20FA"/>
    <w:rsid w:val="00800254"/>
    <w:rsid w:val="008148C8"/>
    <w:rsid w:val="00844D0C"/>
    <w:rsid w:val="00854C76"/>
    <w:rsid w:val="008629C4"/>
    <w:rsid w:val="00864A0C"/>
    <w:rsid w:val="008B0BBA"/>
    <w:rsid w:val="008B6488"/>
    <w:rsid w:val="008D36EB"/>
    <w:rsid w:val="008F1296"/>
    <w:rsid w:val="00901C5E"/>
    <w:rsid w:val="00902EA6"/>
    <w:rsid w:val="00925B0D"/>
    <w:rsid w:val="0092793F"/>
    <w:rsid w:val="009313EB"/>
    <w:rsid w:val="0095219F"/>
    <w:rsid w:val="009C1910"/>
    <w:rsid w:val="009C3C3D"/>
    <w:rsid w:val="009C595C"/>
    <w:rsid w:val="009E0158"/>
    <w:rsid w:val="009E781F"/>
    <w:rsid w:val="009F3B0F"/>
    <w:rsid w:val="00A14D54"/>
    <w:rsid w:val="00A1589A"/>
    <w:rsid w:val="00A15AED"/>
    <w:rsid w:val="00A15C14"/>
    <w:rsid w:val="00A47124"/>
    <w:rsid w:val="00A573F5"/>
    <w:rsid w:val="00A84325"/>
    <w:rsid w:val="00AB1D8D"/>
    <w:rsid w:val="00AD4D11"/>
    <w:rsid w:val="00B056AE"/>
    <w:rsid w:val="00B12A01"/>
    <w:rsid w:val="00B24EF2"/>
    <w:rsid w:val="00B34C52"/>
    <w:rsid w:val="00B35136"/>
    <w:rsid w:val="00B510FD"/>
    <w:rsid w:val="00B623BA"/>
    <w:rsid w:val="00BA2B75"/>
    <w:rsid w:val="00BB57F9"/>
    <w:rsid w:val="00BC37AE"/>
    <w:rsid w:val="00BF7B71"/>
    <w:rsid w:val="00C04A55"/>
    <w:rsid w:val="00C11909"/>
    <w:rsid w:val="00C12422"/>
    <w:rsid w:val="00C1664E"/>
    <w:rsid w:val="00C213CC"/>
    <w:rsid w:val="00C21B91"/>
    <w:rsid w:val="00C24035"/>
    <w:rsid w:val="00C374B3"/>
    <w:rsid w:val="00C43CC4"/>
    <w:rsid w:val="00C455BA"/>
    <w:rsid w:val="00C53878"/>
    <w:rsid w:val="00C60DF3"/>
    <w:rsid w:val="00C665D6"/>
    <w:rsid w:val="00C81415"/>
    <w:rsid w:val="00C83E0C"/>
    <w:rsid w:val="00CA1117"/>
    <w:rsid w:val="00CA55B8"/>
    <w:rsid w:val="00CB494E"/>
    <w:rsid w:val="00CE6292"/>
    <w:rsid w:val="00CF2ABF"/>
    <w:rsid w:val="00CF66BC"/>
    <w:rsid w:val="00D0730D"/>
    <w:rsid w:val="00D1316A"/>
    <w:rsid w:val="00D30E13"/>
    <w:rsid w:val="00D50E80"/>
    <w:rsid w:val="00D82BC2"/>
    <w:rsid w:val="00DA5510"/>
    <w:rsid w:val="00DA62BC"/>
    <w:rsid w:val="00DB1BD0"/>
    <w:rsid w:val="00DE0D40"/>
    <w:rsid w:val="00DE567F"/>
    <w:rsid w:val="00DF64AE"/>
    <w:rsid w:val="00E002FB"/>
    <w:rsid w:val="00E05ECB"/>
    <w:rsid w:val="00E060FD"/>
    <w:rsid w:val="00E13AF3"/>
    <w:rsid w:val="00E17EE0"/>
    <w:rsid w:val="00E248A3"/>
    <w:rsid w:val="00E255D0"/>
    <w:rsid w:val="00E4102C"/>
    <w:rsid w:val="00E61518"/>
    <w:rsid w:val="00E64591"/>
    <w:rsid w:val="00E6546D"/>
    <w:rsid w:val="00E70327"/>
    <w:rsid w:val="00E745B9"/>
    <w:rsid w:val="00E773E6"/>
    <w:rsid w:val="00E94F70"/>
    <w:rsid w:val="00E957C2"/>
    <w:rsid w:val="00EC581D"/>
    <w:rsid w:val="00EE281C"/>
    <w:rsid w:val="00EE66F0"/>
    <w:rsid w:val="00F003B8"/>
    <w:rsid w:val="00F1418D"/>
    <w:rsid w:val="00F15BA7"/>
    <w:rsid w:val="00F330A5"/>
    <w:rsid w:val="00F34655"/>
    <w:rsid w:val="00F35EC9"/>
    <w:rsid w:val="00F365DF"/>
    <w:rsid w:val="00F526B9"/>
    <w:rsid w:val="00F615A9"/>
    <w:rsid w:val="00FA098F"/>
    <w:rsid w:val="00FB0889"/>
    <w:rsid w:val="00FB6D52"/>
    <w:rsid w:val="00FE3F11"/>
    <w:rsid w:val="00FF6DC7"/>
    <w:rsid w:val="06337AEE"/>
    <w:rsid w:val="0714666D"/>
    <w:rsid w:val="23442717"/>
    <w:rsid w:val="4B193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B3AAF"/>
  <w15:docId w15:val="{916915AF-6E04-4121-9B0A-ED2BB32B8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semiHidden/>
    <w:rPr>
      <w:rFonts w:ascii="Calibri" w:eastAsia="宋体" w:hAnsi="Calibri" w:cs="Times New Roman"/>
      <w:sz w:val="18"/>
      <w:szCs w:val="18"/>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361</Words>
  <Characters>2062</Characters>
  <Application>Microsoft Office Word</Application>
  <DocSecurity>0</DocSecurity>
  <Lines>17</Lines>
  <Paragraphs>4</Paragraphs>
  <ScaleCrop>false</ScaleCrop>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duwei</dc:creator>
  <cp:lastModifiedBy>duwei</cp:lastModifiedBy>
  <cp:revision>6</cp:revision>
  <dcterms:created xsi:type="dcterms:W3CDTF">2021-11-24T06:32:00Z</dcterms:created>
  <dcterms:modified xsi:type="dcterms:W3CDTF">2021-12-02T23:37:00Z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2FAED839C3F948D4913DCF08E17F6724</vt:lpwstr>
  </property>
</Properties>
</file>