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B46" w:rsidRPr="001C1B46" w:rsidRDefault="001C1B46" w:rsidP="001C1B46">
      <w:pPr>
        <w:widowControl/>
        <w:shd w:val="clear" w:color="auto" w:fill="FFFFFF"/>
        <w:spacing w:line="520" w:lineRule="exact"/>
        <w:jc w:val="center"/>
        <w:rPr>
          <w:rFonts w:ascii="华文中宋" w:eastAsia="华文中宋" w:hAnsi="华文中宋" w:cs="Times New Roman"/>
          <w:kern w:val="0"/>
          <w:sz w:val="30"/>
          <w:szCs w:val="30"/>
        </w:rPr>
      </w:pPr>
      <w:bookmarkStart w:id="0" w:name="_Toc496990548"/>
      <w:r w:rsidRPr="001C1B46">
        <w:rPr>
          <w:rFonts w:ascii="华文中宋" w:eastAsia="华文中宋" w:hAnsi="华文中宋" w:cs="Times New Roman" w:hint="eastAsia"/>
          <w:kern w:val="0"/>
          <w:sz w:val="30"/>
          <w:szCs w:val="30"/>
        </w:rPr>
        <w:t>决胜全面建成小康社会</w:t>
      </w:r>
      <w:r w:rsidRPr="001C1B46">
        <w:rPr>
          <w:rFonts w:ascii="华文中宋" w:eastAsia="华文中宋" w:hAnsi="华文中宋" w:cs="Times New Roman"/>
          <w:kern w:val="0"/>
          <w:sz w:val="30"/>
          <w:szCs w:val="30"/>
        </w:rPr>
        <w:t xml:space="preserve">  </w:t>
      </w:r>
      <w:r w:rsidRPr="001C1B46">
        <w:rPr>
          <w:rFonts w:ascii="华文中宋" w:eastAsia="华文中宋" w:hAnsi="华文中宋" w:cs="Times New Roman" w:hint="eastAsia"/>
          <w:kern w:val="0"/>
          <w:sz w:val="30"/>
          <w:szCs w:val="30"/>
        </w:rPr>
        <w:t>夺取新时代中国特色社会主义伟大胜利</w:t>
      </w:r>
      <w:bookmarkEnd w:id="0"/>
    </w:p>
    <w:p w:rsidR="001C1B46" w:rsidRPr="001C1B46" w:rsidRDefault="001C1B46" w:rsidP="001C1B46">
      <w:pPr>
        <w:widowControl/>
        <w:shd w:val="clear" w:color="auto" w:fill="FFFFFF"/>
        <w:spacing w:line="520" w:lineRule="exact"/>
        <w:jc w:val="center"/>
        <w:rPr>
          <w:rFonts w:ascii="华文中宋" w:eastAsia="华文中宋" w:hAnsi="华文中宋" w:cs="Times New Roman"/>
          <w:kern w:val="0"/>
          <w:sz w:val="30"/>
          <w:szCs w:val="30"/>
        </w:rPr>
      </w:pPr>
      <w:bookmarkStart w:id="1" w:name="_Toc496990549"/>
      <w:r w:rsidRPr="001C1B46">
        <w:rPr>
          <w:rFonts w:ascii="华文中宋" w:eastAsia="华文中宋" w:hAnsi="华文中宋" w:cs="Times New Roman"/>
          <w:kern w:val="0"/>
          <w:sz w:val="30"/>
          <w:szCs w:val="30"/>
        </w:rPr>
        <w:t>——</w:t>
      </w:r>
      <w:r w:rsidRPr="001C1B46">
        <w:rPr>
          <w:rFonts w:ascii="华文中宋" w:eastAsia="华文中宋" w:hAnsi="华文中宋" w:cs="Times New Roman" w:hint="eastAsia"/>
          <w:kern w:val="0"/>
          <w:sz w:val="30"/>
          <w:szCs w:val="30"/>
        </w:rPr>
        <w:t>在中国共产党第十九次全国代表大会上的报告</w:t>
      </w:r>
      <w:bookmarkEnd w:id="1"/>
      <w:r w:rsidRPr="001C1B46">
        <w:rPr>
          <w:rFonts w:ascii="华文中宋" w:eastAsia="华文中宋" w:hAnsi="华文中宋" w:cs="Times New Roman" w:hint="eastAsia"/>
          <w:kern w:val="0"/>
          <w:sz w:val="30"/>
          <w:szCs w:val="30"/>
        </w:rPr>
        <w:t>（节选）</w:t>
      </w:r>
    </w:p>
    <w:p w:rsidR="001C1B46" w:rsidRPr="001C1B46" w:rsidRDefault="001C1B46" w:rsidP="001C1B46">
      <w:pPr>
        <w:widowControl/>
        <w:shd w:val="clear" w:color="auto" w:fill="FFFFFF"/>
        <w:spacing w:line="520" w:lineRule="exact"/>
        <w:jc w:val="center"/>
        <w:rPr>
          <w:rFonts w:ascii="楷体_GB2312" w:eastAsia="楷体_GB2312" w:hAnsi="Helvetica" w:cs="Helvetica"/>
          <w:kern w:val="0"/>
          <w:sz w:val="24"/>
          <w:szCs w:val="24"/>
        </w:rPr>
      </w:pPr>
      <w:r w:rsidRPr="001C1B46">
        <w:rPr>
          <w:rFonts w:ascii="楷体_GB2312" w:eastAsia="楷体_GB2312" w:hAnsi="Helvetica" w:cs="Helvetica" w:hint="eastAsia"/>
          <w:kern w:val="0"/>
          <w:sz w:val="24"/>
          <w:szCs w:val="24"/>
        </w:rPr>
        <w:t>（</w:t>
      </w:r>
      <w:r w:rsidRPr="001C1B46">
        <w:rPr>
          <w:rFonts w:ascii="楷体_GB2312" w:eastAsia="楷体_GB2312" w:hAnsi="Helvetica" w:cs="Helvetica"/>
          <w:kern w:val="0"/>
          <w:sz w:val="24"/>
          <w:szCs w:val="24"/>
        </w:rPr>
        <w:t>2017</w:t>
      </w:r>
      <w:r w:rsidRPr="001C1B46">
        <w:rPr>
          <w:rFonts w:ascii="楷体_GB2312" w:eastAsia="楷体_GB2312" w:hAnsi="Helvetica" w:cs="Helvetica" w:hint="eastAsia"/>
          <w:kern w:val="0"/>
          <w:sz w:val="24"/>
          <w:szCs w:val="24"/>
        </w:rPr>
        <w:t>年</w:t>
      </w:r>
      <w:r w:rsidRPr="001C1B46">
        <w:rPr>
          <w:rFonts w:ascii="楷体_GB2312" w:eastAsia="楷体_GB2312" w:hAnsi="Helvetica" w:cs="Helvetica"/>
          <w:kern w:val="0"/>
          <w:sz w:val="24"/>
          <w:szCs w:val="24"/>
        </w:rPr>
        <w:t>10</w:t>
      </w:r>
      <w:r w:rsidRPr="001C1B46">
        <w:rPr>
          <w:rFonts w:ascii="楷体_GB2312" w:eastAsia="楷体_GB2312" w:hAnsi="Helvetica" w:cs="Helvetica" w:hint="eastAsia"/>
          <w:kern w:val="0"/>
          <w:sz w:val="24"/>
          <w:szCs w:val="24"/>
        </w:rPr>
        <w:t>月</w:t>
      </w:r>
      <w:r w:rsidRPr="001C1B46">
        <w:rPr>
          <w:rFonts w:ascii="楷体_GB2312" w:eastAsia="楷体_GB2312" w:hAnsi="Helvetica" w:cs="Helvetica"/>
          <w:kern w:val="0"/>
          <w:sz w:val="24"/>
          <w:szCs w:val="24"/>
        </w:rPr>
        <w:t>18</w:t>
      </w:r>
      <w:r w:rsidRPr="001C1B46">
        <w:rPr>
          <w:rFonts w:ascii="楷体_GB2312" w:eastAsia="楷体_GB2312" w:hAnsi="Helvetica" w:cs="Helvetica" w:hint="eastAsia"/>
          <w:kern w:val="0"/>
          <w:sz w:val="24"/>
          <w:szCs w:val="24"/>
        </w:rPr>
        <w:t>日）</w:t>
      </w:r>
    </w:p>
    <w:p w:rsidR="001C1B46" w:rsidRDefault="001C1B46" w:rsidP="001C1B46">
      <w:pPr>
        <w:widowControl/>
        <w:shd w:val="clear" w:color="auto" w:fill="FFFFFF"/>
        <w:spacing w:line="520" w:lineRule="exact"/>
        <w:jc w:val="center"/>
        <w:rPr>
          <w:rFonts w:ascii="楷体_GB2312" w:eastAsia="楷体_GB2312" w:hAnsi="Helvetica" w:cs="Helvetica"/>
          <w:kern w:val="0"/>
          <w:sz w:val="24"/>
          <w:szCs w:val="24"/>
        </w:rPr>
      </w:pPr>
      <w:r w:rsidRPr="001C1B46">
        <w:rPr>
          <w:rFonts w:ascii="楷体_GB2312" w:eastAsia="楷体_GB2312" w:hAnsi="Helvetica" w:cs="Helvetica" w:hint="eastAsia"/>
          <w:kern w:val="0"/>
          <w:sz w:val="24"/>
          <w:szCs w:val="24"/>
        </w:rPr>
        <w:t>习近平</w:t>
      </w:r>
    </w:p>
    <w:p w:rsidR="00F97806" w:rsidRPr="001C1B46" w:rsidRDefault="00F97806" w:rsidP="001C1B46">
      <w:pPr>
        <w:widowControl/>
        <w:shd w:val="clear" w:color="auto" w:fill="FFFFFF"/>
        <w:spacing w:line="520" w:lineRule="exact"/>
        <w:jc w:val="center"/>
        <w:rPr>
          <w:rFonts w:ascii="楷体_GB2312" w:eastAsia="楷体_GB2312" w:hAnsi="Helvetica" w:cs="Helvetica"/>
          <w:kern w:val="0"/>
          <w:sz w:val="24"/>
          <w:szCs w:val="24"/>
        </w:rPr>
      </w:pP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b/>
          <w:kern w:val="0"/>
          <w:sz w:val="27"/>
          <w:szCs w:val="27"/>
        </w:rPr>
      </w:pPr>
      <w:r w:rsidRPr="00F97806">
        <w:rPr>
          <w:rFonts w:ascii="仿宋_GB2312" w:eastAsia="仿宋_GB2312" w:hAnsiTheme="minorEastAsia" w:cs="Helvetica" w:hint="eastAsia"/>
          <w:b/>
          <w:kern w:val="0"/>
          <w:sz w:val="27"/>
          <w:szCs w:val="27"/>
        </w:rPr>
        <w:t>一、过去五年的工作和历史性变革</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rsidR="00301402" w:rsidRPr="00A32EE2" w:rsidRDefault="00301402" w:rsidP="00F97806">
      <w:pPr>
        <w:widowControl/>
        <w:shd w:val="clear" w:color="auto" w:fill="FFFFFF"/>
        <w:spacing w:line="520" w:lineRule="exact"/>
        <w:ind w:firstLine="480"/>
        <w:jc w:val="left"/>
        <w:rPr>
          <w:rFonts w:ascii="仿宋_GB2312" w:eastAsia="仿宋_GB2312" w:hAnsiTheme="minorEastAsia" w:cs="Helvetica"/>
          <w:b/>
          <w:kern w:val="0"/>
          <w:sz w:val="27"/>
          <w:szCs w:val="27"/>
        </w:rPr>
      </w:pPr>
      <w:r w:rsidRPr="00A32EE2">
        <w:rPr>
          <w:rFonts w:ascii="仿宋_GB2312" w:eastAsia="仿宋_GB2312" w:hAnsiTheme="minorEastAsia" w:cs="Helvetica" w:hint="eastAsia"/>
          <w:b/>
          <w:kern w:val="0"/>
          <w:sz w:val="27"/>
          <w:szCs w:val="27"/>
        </w:rPr>
        <w:t>三、新时代中国特色社会主义思想和基本方略</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kern w:val="0"/>
          <w:sz w:val="27"/>
          <w:szCs w:val="27"/>
        </w:rPr>
        <w:t>(</w:t>
      </w:r>
      <w:r w:rsidRPr="00F97806">
        <w:rPr>
          <w:rFonts w:ascii="仿宋_GB2312" w:eastAsia="仿宋_GB2312" w:hAnsiTheme="minorEastAsia" w:cs="Helvetica" w:hint="eastAsia"/>
          <w:kern w:val="0"/>
          <w:sz w:val="27"/>
          <w:szCs w:val="27"/>
        </w:rPr>
        <w:t>十四</w:t>
      </w:r>
      <w:r w:rsidRPr="00F97806">
        <w:rPr>
          <w:rFonts w:ascii="仿宋_GB2312" w:eastAsia="仿宋_GB2312" w:hAnsiTheme="minorEastAsia" w:cs="Helvetica"/>
          <w:kern w:val="0"/>
          <w:sz w:val="27"/>
          <w:szCs w:val="27"/>
        </w:rPr>
        <w:t>)</w:t>
      </w:r>
      <w:r w:rsidRPr="00F97806">
        <w:rPr>
          <w:rFonts w:ascii="仿宋_GB2312" w:eastAsia="仿宋_GB2312" w:hAnsiTheme="minorEastAsia" w:cs="Helvetica" w:hint="eastAsia"/>
          <w:kern w:val="0"/>
          <w:sz w:val="27"/>
          <w:szCs w:val="27"/>
        </w:rPr>
        <w:t>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w:t>
      </w:r>
      <w:r w:rsidRPr="00F97806">
        <w:rPr>
          <w:rFonts w:ascii="仿宋_GB2312" w:eastAsia="仿宋_GB2312" w:hAnsiTheme="minorEastAsia" w:cs="Helvetica" w:hint="eastAsia"/>
          <w:kern w:val="0"/>
          <w:sz w:val="27"/>
          <w:szCs w:val="27"/>
        </w:rPr>
        <w:lastRenderedPageBreak/>
        <w:t>坚决纠正各种不正之风，以零容忍态度惩治腐败，不断增强党自我净化、自我完善、自我革新、自我提高的能力，始终保持党同人民群众的血肉联系。</w:t>
      </w:r>
    </w:p>
    <w:p w:rsidR="00301402" w:rsidRPr="00A32EE2" w:rsidRDefault="00301402" w:rsidP="00F97806">
      <w:pPr>
        <w:widowControl/>
        <w:shd w:val="clear" w:color="auto" w:fill="FFFFFF"/>
        <w:spacing w:line="520" w:lineRule="exact"/>
        <w:ind w:firstLine="480"/>
        <w:jc w:val="left"/>
        <w:rPr>
          <w:rFonts w:ascii="仿宋_GB2312" w:eastAsia="仿宋_GB2312" w:hAnsiTheme="minorEastAsia" w:cs="Helvetica"/>
          <w:b/>
          <w:kern w:val="0"/>
          <w:sz w:val="27"/>
          <w:szCs w:val="27"/>
        </w:rPr>
      </w:pPr>
      <w:r w:rsidRPr="00A32EE2">
        <w:rPr>
          <w:rFonts w:ascii="仿宋_GB2312" w:eastAsia="仿宋_GB2312" w:hAnsiTheme="minorEastAsia" w:cs="Helvetica" w:hint="eastAsia"/>
          <w:b/>
          <w:kern w:val="0"/>
          <w:sz w:val="27"/>
          <w:szCs w:val="27"/>
        </w:rPr>
        <w:t>十三、坚定不移全面从严治党，不断提高党的执政能力和领导水平</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lastRenderedPageBreak/>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lastRenderedPageBreak/>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t>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w:t>
      </w:r>
      <w:r w:rsidRPr="00F97806">
        <w:rPr>
          <w:rFonts w:ascii="仿宋_GB2312" w:eastAsia="仿宋_GB2312" w:hAnsiTheme="minorEastAsia" w:cs="Helvetica" w:hint="eastAsia"/>
          <w:kern w:val="0"/>
          <w:sz w:val="27"/>
          <w:szCs w:val="27"/>
        </w:rPr>
        <w:lastRenderedPageBreak/>
        <w:t>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t>（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w:t>
      </w:r>
      <w:r w:rsidRPr="00F97806">
        <w:rPr>
          <w:rFonts w:ascii="仿宋_GB2312" w:eastAsia="仿宋_GB2312" w:hAnsiTheme="minorEastAsia" w:cs="Helvetica" w:hint="eastAsia"/>
          <w:kern w:val="0"/>
          <w:sz w:val="27"/>
          <w:szCs w:val="27"/>
        </w:rPr>
        <w:lastRenderedPageBreak/>
        <w:t>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301402" w:rsidRPr="00F97806" w:rsidRDefault="00301402" w:rsidP="00F97806">
      <w:pPr>
        <w:widowControl/>
        <w:shd w:val="clear" w:color="auto" w:fill="FFFFFF"/>
        <w:spacing w:line="520" w:lineRule="exact"/>
        <w:ind w:firstLine="480"/>
        <w:jc w:val="left"/>
        <w:rPr>
          <w:rFonts w:ascii="仿宋_GB2312" w:eastAsia="仿宋_GB2312" w:hAnsiTheme="minorEastAsia" w:cs="Helvetica"/>
          <w:kern w:val="0"/>
          <w:sz w:val="27"/>
          <w:szCs w:val="27"/>
        </w:rPr>
      </w:pPr>
      <w:r w:rsidRPr="00F97806">
        <w:rPr>
          <w:rFonts w:ascii="仿宋_GB2312" w:eastAsia="仿宋_GB2312" w:hAnsiTheme="minorEastAsia" w:cs="Helvetica" w:hint="eastAsia"/>
          <w:kern w:val="0"/>
          <w:sz w:val="27"/>
          <w:szCs w:val="27"/>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w:t>
      </w:r>
      <w:r w:rsidRPr="00F97806">
        <w:rPr>
          <w:rFonts w:ascii="仿宋_GB2312" w:eastAsia="仿宋_GB2312" w:hAnsiTheme="minorEastAsia" w:cs="Helvetica" w:hint="eastAsia"/>
          <w:kern w:val="0"/>
          <w:sz w:val="27"/>
          <w:szCs w:val="27"/>
        </w:rPr>
        <w:lastRenderedPageBreak/>
        <w:t>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2133CE" w:rsidRPr="002133CE" w:rsidRDefault="002133CE">
      <w:pPr>
        <w:rPr>
          <w:rFonts w:ascii="仿宋_GB2312" w:eastAsia="仿宋_GB2312" w:hAnsiTheme="minorEastAsia"/>
        </w:rPr>
      </w:pPr>
      <w:bookmarkStart w:id="2" w:name="_GoBack"/>
      <w:bookmarkEnd w:id="2"/>
    </w:p>
    <w:sectPr w:rsidR="002133CE" w:rsidRPr="002133CE" w:rsidSect="001C1B46">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7DD" w:rsidRDefault="00C507DD" w:rsidP="002133CE">
      <w:r>
        <w:separator/>
      </w:r>
    </w:p>
  </w:endnote>
  <w:endnote w:type="continuationSeparator" w:id="0">
    <w:p w:rsidR="00C507DD" w:rsidRDefault="00C507DD" w:rsidP="0021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7DD" w:rsidRDefault="00C507DD" w:rsidP="002133CE">
      <w:r>
        <w:separator/>
      </w:r>
    </w:p>
  </w:footnote>
  <w:footnote w:type="continuationSeparator" w:id="0">
    <w:p w:rsidR="00C507DD" w:rsidRDefault="00C507DD" w:rsidP="0021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33CE"/>
    <w:rsid w:val="000150E5"/>
    <w:rsid w:val="00167C94"/>
    <w:rsid w:val="001C1B46"/>
    <w:rsid w:val="002133CE"/>
    <w:rsid w:val="00301402"/>
    <w:rsid w:val="003C6644"/>
    <w:rsid w:val="00955CEE"/>
    <w:rsid w:val="00A32EE2"/>
    <w:rsid w:val="00C507DD"/>
    <w:rsid w:val="00F45265"/>
    <w:rsid w:val="00F97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A09AAD-7751-4DC1-A862-C90D1AEF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C1B46"/>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3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33CE"/>
    <w:rPr>
      <w:sz w:val="18"/>
      <w:szCs w:val="18"/>
    </w:rPr>
  </w:style>
  <w:style w:type="paragraph" w:styleId="a4">
    <w:name w:val="footer"/>
    <w:basedOn w:val="a"/>
    <w:link w:val="Char0"/>
    <w:uiPriority w:val="99"/>
    <w:unhideWhenUsed/>
    <w:rsid w:val="002133CE"/>
    <w:pPr>
      <w:tabs>
        <w:tab w:val="center" w:pos="4153"/>
        <w:tab w:val="right" w:pos="8306"/>
      </w:tabs>
      <w:snapToGrid w:val="0"/>
      <w:jc w:val="left"/>
    </w:pPr>
    <w:rPr>
      <w:sz w:val="18"/>
      <w:szCs w:val="18"/>
    </w:rPr>
  </w:style>
  <w:style w:type="character" w:customStyle="1" w:styleId="Char0">
    <w:name w:val="页脚 Char"/>
    <w:basedOn w:val="a0"/>
    <w:link w:val="a4"/>
    <w:uiPriority w:val="99"/>
    <w:rsid w:val="002133CE"/>
    <w:rPr>
      <w:sz w:val="18"/>
      <w:szCs w:val="18"/>
    </w:rPr>
  </w:style>
  <w:style w:type="character" w:customStyle="1" w:styleId="1Char">
    <w:name w:val="标题 1 Char"/>
    <w:basedOn w:val="a0"/>
    <w:link w:val="1"/>
    <w:rsid w:val="001C1B46"/>
    <w:rPr>
      <w:rFonts w:ascii="Calibri" w:eastAsia="宋体" w:hAnsi="Calibri" w:cs="Times New Roman"/>
      <w:b/>
      <w:bCs/>
      <w:kern w:val="44"/>
      <w:sz w:val="44"/>
      <w:szCs w:val="44"/>
    </w:rPr>
  </w:style>
  <w:style w:type="paragraph" w:styleId="a5">
    <w:name w:val="Normal (Web)"/>
    <w:basedOn w:val="a"/>
    <w:rsid w:val="003014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cjz</dc:creator>
  <cp:keywords/>
  <dc:description/>
  <cp:lastModifiedBy>jiwei</cp:lastModifiedBy>
  <cp:revision>17</cp:revision>
  <dcterms:created xsi:type="dcterms:W3CDTF">2017-11-27T01:20:00Z</dcterms:created>
  <dcterms:modified xsi:type="dcterms:W3CDTF">2017-11-27T02:18:00Z</dcterms:modified>
</cp:coreProperties>
</file>