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附件1：参演单位</w:t>
      </w:r>
      <w:r>
        <w:rPr>
          <w:rFonts w:hint="eastAsia" w:ascii="仿宋" w:hAnsi="仿宋" w:eastAsia="仿宋" w:cs="仿宋"/>
          <w:b/>
          <w:sz w:val="28"/>
          <w:szCs w:val="28"/>
        </w:rPr>
        <w:t>节目报名表</w:t>
      </w:r>
    </w:p>
    <w:tbl>
      <w:tblPr>
        <w:tblStyle w:val="2"/>
        <w:tblW w:w="13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99"/>
        <w:gridCol w:w="1110"/>
        <w:gridCol w:w="2219"/>
        <w:gridCol w:w="1333"/>
        <w:gridCol w:w="1331"/>
        <w:gridCol w:w="1332"/>
        <w:gridCol w:w="1554"/>
        <w:gridCol w:w="1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9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歌曲名称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指挥姓名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伴奏类型及姓名（钢琴还是伴奏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音乐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领唱姓名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朗诵姓名</w:t>
            </w:r>
            <w:bookmarkStart w:id="0" w:name="_GoBack"/>
            <w:bookmarkEnd w:id="0"/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合唱队员人数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《我为祖国献石油》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注：以上各项有就填，没有不填。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5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dcterms:modified xsi:type="dcterms:W3CDTF">2019-04-04T07:28:21Z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