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</w:rPr>
        <w:t>分工会现场汇报顺序</w:t>
      </w:r>
    </w:p>
    <w:tbl>
      <w:tblPr>
        <w:tblStyle w:val="5"/>
        <w:tblW w:w="6998" w:type="dxa"/>
        <w:jc w:val="center"/>
        <w:tblInd w:w="1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7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eastAsia="zh-CN"/>
              </w:rPr>
              <w:t>序号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石工学院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机械学院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马院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外语学院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文体学院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科研院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校机关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后勤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校产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网络与继续教育学院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927DF"/>
    <w:rsid w:val="055A5ECD"/>
    <w:rsid w:val="32CD538A"/>
    <w:rsid w:val="418A64BE"/>
    <w:rsid w:val="6AE101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石油大学工会</cp:lastModifiedBy>
  <dcterms:modified xsi:type="dcterms:W3CDTF">2018-12-03T08:17:14Z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