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中国石油大学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（北京）</w:t>
      </w:r>
      <w:r>
        <w:rPr>
          <w:rFonts w:hint="eastAsia" w:ascii="宋体" w:hAnsi="宋体"/>
          <w:kern w:val="0"/>
          <w:sz w:val="32"/>
          <w:szCs w:val="32"/>
        </w:rPr>
        <w:t>201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8</w:t>
      </w:r>
      <w:r>
        <w:rPr>
          <w:rFonts w:hint="eastAsia"/>
          <w:kern w:val="0"/>
          <w:sz w:val="32"/>
          <w:szCs w:val="32"/>
        </w:rPr>
        <w:t>年职工子女信息采集表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141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非农/农业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实际居住地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工作</w:t>
            </w: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8897" w:type="dxa"/>
            <w:gridSpan w:val="9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此信息将提交共建学校，本人保证以上信息真实有效，如提供虚假信息，愿承担相应责任。</w:t>
            </w: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876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8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  <w:lang w:val="en-US" w:eastAsia="zh-CN"/>
              </w:rPr>
              <w:t>小</w:t>
            </w:r>
            <w:r>
              <w:rPr>
                <w:rFonts w:hint="eastAsia"/>
                <w:b/>
                <w:szCs w:val="21"/>
              </w:rPr>
              <w:t>学子女的家长请根据北京市的要求及时填报适龄儿童信息采集表</w:t>
            </w:r>
            <w:r>
              <w:rPr>
                <w:rFonts w:hint="eastAsia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请家长保持所登记的电话畅通。</w:t>
            </w:r>
            <w:bookmarkStart w:id="0" w:name="_GoBack"/>
            <w:bookmarkEnd w:id="0"/>
          </w:p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4D3FEB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95F83"/>
    <w:rsid w:val="007F4703"/>
    <w:rsid w:val="00821FA2"/>
    <w:rsid w:val="00847213"/>
    <w:rsid w:val="008E7FC1"/>
    <w:rsid w:val="00901FB3"/>
    <w:rsid w:val="009501CC"/>
    <w:rsid w:val="00A30520"/>
    <w:rsid w:val="00A30BB1"/>
    <w:rsid w:val="00A40799"/>
    <w:rsid w:val="00A9725E"/>
    <w:rsid w:val="00AE3965"/>
    <w:rsid w:val="00BC4ED9"/>
    <w:rsid w:val="00BC747B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6504D"/>
    <w:rsid w:val="00F81608"/>
    <w:rsid w:val="00F84330"/>
    <w:rsid w:val="00FE5E8A"/>
    <w:rsid w:val="00FF17C4"/>
    <w:rsid w:val="04AD47BF"/>
    <w:rsid w:val="060948B5"/>
    <w:rsid w:val="0EEA28E6"/>
    <w:rsid w:val="1100556E"/>
    <w:rsid w:val="1645606B"/>
    <w:rsid w:val="1F996FAD"/>
    <w:rsid w:val="299E5A99"/>
    <w:rsid w:val="2D445580"/>
    <w:rsid w:val="31E51330"/>
    <w:rsid w:val="32ED644B"/>
    <w:rsid w:val="337E3449"/>
    <w:rsid w:val="36FC36FD"/>
    <w:rsid w:val="3770689E"/>
    <w:rsid w:val="3AF02FEF"/>
    <w:rsid w:val="47BC0FB4"/>
    <w:rsid w:val="4F727A06"/>
    <w:rsid w:val="57F01085"/>
    <w:rsid w:val="590D1E03"/>
    <w:rsid w:val="59713D88"/>
    <w:rsid w:val="5B375F82"/>
    <w:rsid w:val="5C98673E"/>
    <w:rsid w:val="5DE178C2"/>
    <w:rsid w:val="75E34082"/>
    <w:rsid w:val="76CF27A7"/>
    <w:rsid w:val="7A75761A"/>
    <w:rsid w:val="7DB10A0D"/>
    <w:rsid w:val="7EE73F17"/>
    <w:rsid w:val="7F7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297</Characters>
  <Lines>2</Lines>
  <Paragraphs>1</Paragraphs>
  <ScaleCrop>false</ScaleCrop>
  <LinksUpToDate>false</LinksUpToDate>
  <CharactersWithSpaces>348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2016-03-22T09:17:00Z</dcterms:created>
  <dc:creator>cup</dc:creator>
  <cp:lastModifiedBy>gonghui</cp:lastModifiedBy>
  <dcterms:modified xsi:type="dcterms:W3CDTF">2018-04-23T07:56:26Z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