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ind w:leftChars="-67" w:hanging="141" w:hangingChars="47"/>
        <w:rPr>
          <w:rFonts w:ascii="Times New Roman" w:hAnsi="Times New Roman" w:eastAsia="宋体" w:cs="宋体"/>
          <w:color w:val="333333"/>
          <w:kern w:val="0"/>
          <w:sz w:val="30"/>
          <w:szCs w:val="30"/>
        </w:rPr>
      </w:pPr>
      <w:r>
        <w:rPr>
          <w:rFonts w:hint="eastAsia" w:ascii="Times New Roman" w:hAnsi="Times New Roman" w:eastAsia="宋体" w:cs="宋体"/>
          <w:color w:val="333333"/>
          <w:kern w:val="0"/>
          <w:sz w:val="30"/>
          <w:szCs w:val="30"/>
        </w:rPr>
        <w:t>附件1. 享受补助的条件及发放办法</w:t>
      </w:r>
    </w:p>
    <w:p>
      <w:pPr>
        <w:spacing w:line="480" w:lineRule="auto"/>
        <w:rPr>
          <w:sz w:val="24"/>
          <w:szCs w:val="24"/>
        </w:rPr>
      </w:pPr>
    </w:p>
    <w:p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一、享受补助的条件：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 xml:space="preserve"> 独生子女家长为本校在编教职工；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 xml:space="preserve"> 独生子女关系在本校，即领取《独生子女父母光荣证》申请书或独生子女关系转移介绍信在学校计生办保管的教职工；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 xml:space="preserve"> 独生子女在</w:t>
      </w:r>
      <w:r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周岁以下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含</w:t>
      </w:r>
      <w:r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周岁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，即</w:t>
      </w:r>
      <w:r>
        <w:rPr>
          <w:sz w:val="24"/>
          <w:szCs w:val="24"/>
        </w:rPr>
        <w:t>199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日后出生的独生子女。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二、补助发放办法：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 xml:space="preserve"> 补助金额：独生子女每人</w:t>
      </w:r>
      <w:r>
        <w:rPr>
          <w:sz w:val="24"/>
          <w:szCs w:val="24"/>
        </w:rPr>
        <w:t>240</w:t>
      </w:r>
      <w:r>
        <w:rPr>
          <w:rFonts w:hint="eastAsia"/>
          <w:sz w:val="24"/>
          <w:szCs w:val="24"/>
        </w:rPr>
        <w:t>元，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年独生子女医药补助费计入</w:t>
      </w:r>
      <w:r>
        <w:rPr>
          <w:sz w:val="24"/>
          <w:szCs w:val="24"/>
        </w:rPr>
        <w:t>201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月份工资。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 xml:space="preserve"> 夫妻双方都为本校职工的教职工把医药补助计入女方工资。根据《北京市计划生育条例》规定，生育双胞胎的教职工只发放一个子女的医药补助。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8B"/>
    <w:rsid w:val="0033753D"/>
    <w:rsid w:val="003838C4"/>
    <w:rsid w:val="004352C0"/>
    <w:rsid w:val="0044046D"/>
    <w:rsid w:val="004C2344"/>
    <w:rsid w:val="004F796E"/>
    <w:rsid w:val="006C1239"/>
    <w:rsid w:val="007344D5"/>
    <w:rsid w:val="00A14CE1"/>
    <w:rsid w:val="00BF1AD4"/>
    <w:rsid w:val="00D50C8B"/>
    <w:rsid w:val="00E706FD"/>
    <w:rsid w:val="00EF1AE9"/>
    <w:rsid w:val="0CC86218"/>
    <w:rsid w:val="0CF46098"/>
    <w:rsid w:val="206826FC"/>
    <w:rsid w:val="23C57C03"/>
    <w:rsid w:val="5CEE10AE"/>
    <w:rsid w:val="76AA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243</Characters>
  <Lines>2</Lines>
  <Paragraphs>1</Paragraphs>
  <ScaleCrop>false</ScaleCrop>
  <LinksUpToDate>false</LinksUpToDate>
  <CharactersWithSpaces>284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2012-12-17T02:34:00Z</dcterms:created>
  <dc:creator>cup</dc:creator>
  <cp:lastModifiedBy>gonghui</cp:lastModifiedBy>
  <dcterms:modified xsi:type="dcterms:W3CDTF">2017-12-15T02:44:08Z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