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r>
        <w:rPr>
          <w:rFonts w:hint="eastAsia"/>
          <w:lang w:eastAsia="zh-CN"/>
        </w:rPr>
        <w:t>各单位</w:t>
      </w:r>
      <w:r>
        <w:rPr>
          <w:rFonts w:hint="eastAsia"/>
        </w:rPr>
        <w:t>教职工子女入托、入学</w:t>
      </w:r>
      <w:r>
        <w:rPr>
          <w:rFonts w:hint="eastAsia"/>
          <w:lang w:eastAsia="zh-CN"/>
        </w:rPr>
        <w:t>情况统计表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2018年教职工子女入政法大学幼儿园数量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2018年教职工子女入世涛天朗幼儿园数量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2018年教职工子女入小金树幼儿园数量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2019年教职工子女入政法大学幼儿园数量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2019年教职工子女入世涛天朗幼儿园数量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2019年教职工子女入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小金树幼儿园数量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2018年教职工子女入昌盛园小学数量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2019年教职工子女入昌盛园小学数量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2018年教职工子女入昌平五中数量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2019年教职工子女入昌平五中学数量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A6B3F"/>
    <w:rsid w:val="77471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dcterms:modified xsi:type="dcterms:W3CDTF">2017-10-24T03:10:22Z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