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附件1：泰禾拾景园房屋基本信息</w:t>
      </w:r>
    </w:p>
    <w:p>
      <w:pPr>
        <w:ind w:firstLine="5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地理位置：昌平南邵地铁口旁边</w:t>
      </w:r>
    </w:p>
    <w:p>
      <w:pPr>
        <w:ind w:firstLine="5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预计开盘时间：9月中下旬</w:t>
      </w:r>
    </w:p>
    <w:p>
      <w:pPr>
        <w:ind w:firstLine="5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预计开盘价格：6万元/平米</w:t>
      </w:r>
    </w:p>
    <w:p>
      <w:pPr>
        <w:ind w:firstLine="5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交房标准：精装修</w:t>
      </w:r>
    </w:p>
    <w:p>
      <w:pPr>
        <w:ind w:firstLine="5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户型：平墅户型分别为两梯两户和两梯三户设计，户型约87-150㎡（建筑面积）精装改善型3-4居为主，户型方正，使用率高。</w:t>
      </w:r>
    </w:p>
    <w:p>
      <w:pPr>
        <w:ind w:firstLine="560" w:firstLineChars="2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下叠户型超大空间赠送,使用面积约422-480㎡，另赠送50-300㎡精装庭院。</w:t>
      </w:r>
    </w:p>
    <w:p>
      <w:pPr>
        <w:ind w:firstLine="560" w:firstLineChars="20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hint="eastAsia" w:ascii="Times New Roman" w:hAnsi="Times New Roman" w:cs="Times New Roman"/>
          <w:bCs/>
          <w:sz w:val="28"/>
          <w:szCs w:val="28"/>
        </w:rPr>
        <w:t>中叠户型超大空间赠送,使用面积约381-422㎡，另赠送50-300㎡精装庭院。</w:t>
      </w:r>
    </w:p>
    <w:p>
      <w:pPr>
        <w:ind w:firstLine="560" w:firstLineChars="2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上叠户型超大空间赠送,使用面积约246-255㎡，另赠送约36㎡精装露台及40㎡阁楼。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1138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ghLHZ</dc:creator>
  <cp:lastModifiedBy>ghLHZ</cp:lastModifiedBy>
  <dcterms:modified xsi:type="dcterms:W3CDTF">2017-09-01T03:17:25Z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