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ind w:leftChars="-67" w:hanging="141" w:hangingChars="47"/>
        <w:rPr>
          <w:rFonts w:ascii="Times New Roman" w:hAnsi="Times New Roman" w:eastAsia="宋体" w:cs="宋体"/>
          <w:color w:val="333333"/>
          <w:kern w:val="0"/>
          <w:sz w:val="30"/>
          <w:szCs w:val="30"/>
        </w:rPr>
      </w:pPr>
      <w:r>
        <w:rPr>
          <w:rFonts w:hint="eastAsia" w:ascii="Times New Roman" w:hAnsi="Times New Roman" w:eastAsia="宋体" w:cs="宋体"/>
          <w:color w:val="333333"/>
          <w:kern w:val="0"/>
          <w:sz w:val="30"/>
          <w:szCs w:val="30"/>
        </w:rPr>
        <w:t>附件1. 享受补助的条件及发放办法</w:t>
      </w:r>
    </w:p>
    <w:p>
      <w:pPr>
        <w:spacing w:line="480" w:lineRule="auto"/>
        <w:rPr>
          <w:sz w:val="24"/>
          <w:szCs w:val="24"/>
        </w:rPr>
      </w:pPr>
    </w:p>
    <w:p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一、享受补助的条件：</w:t>
      </w:r>
    </w:p>
    <w:p>
      <w:pPr>
        <w:spacing w:line="48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hint="eastAsia"/>
          <w:sz w:val="24"/>
          <w:szCs w:val="24"/>
        </w:rPr>
        <w:t xml:space="preserve"> 独生子女家长为本校在编教职工；</w:t>
      </w:r>
    </w:p>
    <w:p>
      <w:pPr>
        <w:spacing w:line="48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eastAsia"/>
          <w:sz w:val="24"/>
          <w:szCs w:val="24"/>
        </w:rPr>
        <w:t xml:space="preserve"> 独生子女关系在本校，即领取《独生子女父母光荣证》申请书或独生子女关系转移介绍信在学校计生办保管的教职工；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>3.</w:t>
      </w:r>
      <w:r>
        <w:rPr>
          <w:rFonts w:hint="eastAsia"/>
          <w:sz w:val="24"/>
          <w:szCs w:val="24"/>
        </w:rPr>
        <w:t xml:space="preserve"> 独生子女在</w:t>
      </w:r>
      <w:r>
        <w:rPr>
          <w:sz w:val="24"/>
          <w:szCs w:val="24"/>
        </w:rPr>
        <w:t>18</w:t>
      </w:r>
      <w:r>
        <w:rPr>
          <w:rFonts w:hint="eastAsia"/>
          <w:sz w:val="24"/>
          <w:szCs w:val="24"/>
        </w:rPr>
        <w:t>周岁以下</w:t>
      </w: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含</w:t>
      </w:r>
      <w:r>
        <w:rPr>
          <w:sz w:val="24"/>
          <w:szCs w:val="24"/>
        </w:rPr>
        <w:t>18</w:t>
      </w:r>
      <w:r>
        <w:rPr>
          <w:rFonts w:hint="eastAsia"/>
          <w:sz w:val="24"/>
          <w:szCs w:val="24"/>
        </w:rPr>
        <w:t>周岁</w:t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>，即</w:t>
      </w:r>
      <w:r>
        <w:rPr>
          <w:sz w:val="24"/>
          <w:szCs w:val="24"/>
        </w:rPr>
        <w:t>199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日后出生的独生子女。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二、补助发放办法：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>1.</w:t>
      </w:r>
      <w:r>
        <w:rPr>
          <w:rFonts w:hint="eastAsia"/>
          <w:sz w:val="24"/>
          <w:szCs w:val="24"/>
        </w:rPr>
        <w:t xml:space="preserve"> 补助金额：独生子女每人</w:t>
      </w:r>
      <w:r>
        <w:rPr>
          <w:sz w:val="24"/>
          <w:szCs w:val="24"/>
        </w:rPr>
        <w:t>240</w:t>
      </w:r>
      <w:r>
        <w:rPr>
          <w:rFonts w:hint="eastAsia"/>
          <w:sz w:val="24"/>
          <w:szCs w:val="24"/>
        </w:rPr>
        <w:t>元，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hint="eastAsia"/>
          <w:sz w:val="24"/>
          <w:szCs w:val="24"/>
        </w:rPr>
        <w:t>年独生子女医药补助费计入</w:t>
      </w:r>
      <w:r>
        <w:rPr>
          <w:sz w:val="24"/>
          <w:szCs w:val="24"/>
        </w:rPr>
        <w:t>201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月份工资。</w:t>
      </w:r>
      <w:r>
        <w:rPr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>2.</w:t>
      </w:r>
      <w:r>
        <w:rPr>
          <w:rFonts w:hint="eastAsia"/>
          <w:sz w:val="24"/>
          <w:szCs w:val="24"/>
        </w:rPr>
        <w:t xml:space="preserve"> 夫妻双方都为本校职工的教职工把医药补助计入女方工资。根据《北京市计划生育条例》规定，生育双胞胎的教职工只发放一个子女的医药补助。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C8B"/>
    <w:rsid w:val="0033753D"/>
    <w:rsid w:val="003838C4"/>
    <w:rsid w:val="004352C0"/>
    <w:rsid w:val="0044046D"/>
    <w:rsid w:val="004C2344"/>
    <w:rsid w:val="004F796E"/>
    <w:rsid w:val="006C1239"/>
    <w:rsid w:val="007344D5"/>
    <w:rsid w:val="00A14CE1"/>
    <w:rsid w:val="00BF1AD4"/>
    <w:rsid w:val="00D50C8B"/>
    <w:rsid w:val="00E706FD"/>
    <w:rsid w:val="00EF1AE9"/>
    <w:rsid w:val="0CF46098"/>
    <w:rsid w:val="206826FC"/>
    <w:rsid w:val="5CEE10AE"/>
    <w:rsid w:val="76AA008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</Words>
  <Characters>243</Characters>
  <Lines>2</Lines>
  <Paragraphs>1</Paragraphs>
  <ScaleCrop>false</ScaleCrop>
  <LinksUpToDate>false</LinksUpToDate>
  <CharactersWithSpaces>284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2012-12-17T02:34:00Z</dcterms:created>
  <dc:creator>cup</dc:creator>
  <cp:lastModifiedBy>gonghui</cp:lastModifiedBy>
  <dcterms:modified xsi:type="dcterms:W3CDTF">2016-12-14T02:48:31Z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