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B7CF9C5CtCID-WinCharSetFFFF-H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D1BF9"/>
    <w:multiLevelType w:val="multilevel"/>
    <w:tmpl w:val="7DBD1BF9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074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60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B607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B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607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6074"/>
    <w:rPr>
      <w:rFonts w:cs="Times New Roman"/>
      <w:sz w:val="18"/>
      <w:szCs w:val="18"/>
    </w:rPr>
  </w:style>
  <w:style w:type="paragraph" w:customStyle="1" w:styleId="CharCharCharCharCharChar">
    <w:name w:val="Char Char Char Char Char Char"/>
    <w:basedOn w:val="Normal"/>
    <w:uiPriority w:val="99"/>
    <w:rsid w:val="004B6074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1098</Words>
  <Characters>6262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越南河内下龙湾+胡志明美拖+柬埔寨吴哥窟4飞8日</dc:title>
  <dc:subject/>
  <dc:creator>微软用户</dc:creator>
  <cp:keywords/>
  <dc:description/>
  <cp:lastModifiedBy>tclsevers</cp:lastModifiedBy>
  <cp:revision>26</cp:revision>
  <dcterms:created xsi:type="dcterms:W3CDTF">2016-11-06T13:09:00Z</dcterms:created>
  <dcterms:modified xsi:type="dcterms:W3CDTF">2016-11-22T01:21:00Z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