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47" w:rsidRPr="00106B9D" w:rsidRDefault="005D1D47" w:rsidP="005D1D47">
      <w:pPr>
        <w:ind w:firstLineChars="400" w:firstLine="1124"/>
        <w:rPr>
          <w:rFonts w:ascii="黑体" w:eastAsia="黑体" w:hAnsi="黑体"/>
          <w:b/>
          <w:sz w:val="28"/>
          <w:szCs w:val="32"/>
        </w:rPr>
      </w:pPr>
      <w:r w:rsidRPr="00106B9D">
        <w:rPr>
          <w:rFonts w:ascii="黑体" w:eastAsia="黑体" w:hAnsi="黑体" w:hint="eastAsia"/>
          <w:b/>
          <w:sz w:val="28"/>
          <w:szCs w:val="32"/>
        </w:rPr>
        <w:t>直飞泰国（曼谷+芭提雅</w:t>
      </w:r>
      <w:r w:rsidRPr="00106B9D">
        <w:rPr>
          <w:rFonts w:ascii="Microsoft Yahei" w:hAnsi="Microsoft Yahei" w:cs="宋体" w:hint="eastAsia"/>
          <w:b/>
          <w:bCs/>
          <w:kern w:val="36"/>
          <w:sz w:val="33"/>
          <w:szCs w:val="33"/>
        </w:rPr>
        <w:t>）全程五星酒店</w:t>
      </w:r>
      <w:r w:rsidRPr="00106B9D">
        <w:rPr>
          <w:rFonts w:ascii="黑体" w:eastAsia="黑体" w:hAnsi="黑体" w:hint="eastAsia"/>
          <w:b/>
          <w:sz w:val="28"/>
          <w:szCs w:val="32"/>
        </w:rPr>
        <w:t>全程无自费七日安心游</w:t>
      </w:r>
    </w:p>
    <w:p w:rsidR="005D1D47" w:rsidRPr="00CD4E8F" w:rsidRDefault="005D1D47" w:rsidP="005D1D47">
      <w:pPr>
        <w:jc w:val="center"/>
        <w:rPr>
          <w:rFonts w:ascii="黑体" w:eastAsia="黑体" w:hAnsi="黑体"/>
          <w:b/>
          <w:color w:val="FF0000"/>
          <w:sz w:val="28"/>
          <w:szCs w:val="32"/>
        </w:rPr>
      </w:pPr>
      <w:r w:rsidRPr="00CD4E8F">
        <w:rPr>
          <w:rFonts w:ascii="黑体" w:eastAsia="黑体" w:hAnsi="黑体" w:hint="eastAsia"/>
          <w:b/>
          <w:color w:val="FF0000"/>
          <w:sz w:val="28"/>
          <w:szCs w:val="32"/>
        </w:rPr>
        <w:t>&amp;无自费&amp;赠送600自费礼包&amp;日游沙美岛&amp;曼谷唐人街自由活动</w:t>
      </w:r>
    </w:p>
    <w:p w:rsidR="005D1D47" w:rsidRPr="004B50D1" w:rsidRDefault="005D1D47" w:rsidP="005D1D47">
      <w:pPr>
        <w:jc w:val="center"/>
        <w:rPr>
          <w:rFonts w:ascii="黑体" w:eastAsia="黑体" w:hAnsi="黑体"/>
          <w:b/>
          <w:color w:val="CC0066"/>
          <w:sz w:val="28"/>
          <w:szCs w:val="32"/>
        </w:rPr>
      </w:pPr>
      <w:r w:rsidRPr="004B50D1">
        <w:rPr>
          <w:rFonts w:ascii="黑体" w:eastAsia="黑体" w:hAnsi="黑体" w:hint="eastAsia"/>
          <w:b/>
          <w:color w:val="CC0066"/>
          <w:sz w:val="28"/>
          <w:szCs w:val="32"/>
        </w:rPr>
        <w:t>一价全含泰</w:t>
      </w:r>
      <w:r>
        <w:rPr>
          <w:rFonts w:ascii="黑体" w:eastAsia="黑体" w:hAnsi="黑体" w:hint="eastAsia"/>
          <w:b/>
          <w:color w:val="CC0066"/>
          <w:sz w:val="28"/>
          <w:szCs w:val="32"/>
        </w:rPr>
        <w:t>国曼谷+芭提雅</w:t>
      </w:r>
      <w:r w:rsidRPr="004B50D1">
        <w:rPr>
          <w:rFonts w:ascii="黑体" w:eastAsia="黑体" w:hAnsi="黑体" w:hint="eastAsia"/>
          <w:b/>
          <w:color w:val="CC0066"/>
          <w:sz w:val="28"/>
          <w:szCs w:val="32"/>
        </w:rPr>
        <w:t>5晚7日</w:t>
      </w:r>
    </w:p>
    <w:p w:rsidR="005D1D47" w:rsidRDefault="005D1D47" w:rsidP="005D1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rPr>
          <w:rFonts w:ascii="楷体_GB2312" w:eastAsia="楷体_GB2312" w:hAnsi="Arial" w:cs="Arial"/>
          <w:b/>
          <w:kern w:val="0"/>
          <w:sz w:val="24"/>
        </w:rPr>
      </w:pPr>
      <w:r w:rsidRPr="00106B9D">
        <w:rPr>
          <w:rFonts w:ascii="楷体_GB2312" w:eastAsia="楷体_GB2312" w:hAnsi="Arial" w:cs="Arial" w:hint="eastAsia"/>
          <w:b/>
          <w:kern w:val="0"/>
          <w:sz w:val="24"/>
        </w:rPr>
        <w:t xml:space="preserve">报价:  </w:t>
      </w:r>
      <w:r>
        <w:rPr>
          <w:rFonts w:ascii="楷体_GB2312" w:eastAsia="楷体_GB2312" w:hAnsi="Arial" w:cs="Arial" w:hint="eastAsia"/>
          <w:b/>
          <w:kern w:val="0"/>
          <w:sz w:val="24"/>
        </w:rPr>
        <w:t>5420</w:t>
      </w:r>
      <w:r w:rsidRPr="00106B9D">
        <w:rPr>
          <w:rFonts w:ascii="楷体_GB2312" w:eastAsia="楷体_GB2312" w:hAnsi="Arial" w:cs="Arial" w:hint="eastAsia"/>
          <w:b/>
          <w:kern w:val="0"/>
          <w:sz w:val="24"/>
        </w:rPr>
        <w:t>元/人</w:t>
      </w:r>
      <w:r>
        <w:rPr>
          <w:rFonts w:ascii="楷体_GB2312" w:eastAsia="楷体_GB2312" w:hAnsi="Arial" w:cs="Arial" w:hint="eastAsia"/>
          <w:b/>
          <w:kern w:val="0"/>
          <w:sz w:val="24"/>
        </w:rPr>
        <w:t>（一价全含，全程无自费）</w:t>
      </w:r>
    </w:p>
    <w:p w:rsidR="005D1D47" w:rsidRPr="00106B9D" w:rsidRDefault="005D1D47" w:rsidP="005D1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rPr>
          <w:rFonts w:ascii="楷体_GB2312" w:eastAsia="楷体_GB2312" w:hAnsi="Arial" w:cs="Arial"/>
          <w:kern w:val="0"/>
        </w:rPr>
      </w:pPr>
      <w:r w:rsidRPr="00106B9D">
        <w:rPr>
          <w:rFonts w:ascii="楷体_GB2312" w:eastAsia="楷体_GB2312" w:hAnsi="Arial" w:cs="Arial" w:hint="eastAsia"/>
          <w:b/>
          <w:kern w:val="0"/>
          <w:sz w:val="24"/>
        </w:rPr>
        <w:t>（ 12岁以下孩子不占床与成人同价，占床加1000元，12岁以上必须占床，加1000元。单房差全程：1800元/人。60岁以上（含60岁）老人，需签健康证明及免责条款）</w:t>
      </w:r>
    </w:p>
    <w:p w:rsidR="005D1D47" w:rsidRPr="00CD4E8F" w:rsidRDefault="005D1D47" w:rsidP="005D1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left="-10"/>
        <w:rPr>
          <w:rFonts w:ascii="楷体_GB2312" w:eastAsia="楷体_GB2312" w:hAnsi="Arial" w:cs="Arial"/>
          <w:b/>
          <w:kern w:val="0"/>
        </w:rPr>
      </w:pPr>
      <w:r w:rsidRPr="002923BF">
        <w:rPr>
          <w:rFonts w:ascii="楷体_GB2312" w:eastAsia="楷体_GB2312" w:hAnsi="Arial" w:cs="Arial" w:hint="eastAsia"/>
          <w:b/>
          <w:kern w:val="0"/>
          <w:sz w:val="24"/>
        </w:rPr>
        <w:t>出发日期</w:t>
      </w:r>
      <w:r w:rsidRPr="002923BF">
        <w:rPr>
          <w:rFonts w:ascii="楷体_GB2312" w:eastAsia="楷体_GB2312" w:hAnsi="Arial" w:cs="Arial" w:hint="eastAsia"/>
          <w:b/>
          <w:kern w:val="0"/>
        </w:rPr>
        <w:t>： 2017年1月1</w:t>
      </w:r>
      <w:r>
        <w:rPr>
          <w:rFonts w:ascii="楷体_GB2312" w:eastAsia="楷体_GB2312" w:hAnsi="Arial" w:cs="Arial" w:hint="eastAsia"/>
          <w:b/>
          <w:kern w:val="0"/>
        </w:rPr>
        <w:t>8 ;</w:t>
      </w:r>
      <w:r w:rsidRPr="002923BF">
        <w:rPr>
          <w:rFonts w:ascii="楷体_GB2312" w:eastAsia="楷体_GB2312" w:hAnsi="Arial" w:cs="Arial" w:hint="eastAsia"/>
          <w:b/>
          <w:kern w:val="0"/>
        </w:rPr>
        <w:t xml:space="preserve">2月1日 </w:t>
      </w:r>
      <w:r>
        <w:rPr>
          <w:rFonts w:ascii="楷体_GB2312" w:eastAsia="楷体_GB2312" w:hAnsi="Arial" w:cs="Arial" w:hint="eastAsia"/>
          <w:b/>
          <w:kern w:val="0"/>
        </w:rPr>
        <w:t>( 更多日期请来电咨询)</w:t>
      </w:r>
      <w:r w:rsidRPr="002923BF">
        <w:rPr>
          <w:rFonts w:ascii="楷体_GB2312" w:eastAsia="楷体_GB2312" w:hAnsi="Arial" w:cs="Arial" w:hint="eastAsia"/>
          <w:b/>
          <w:kern w:val="0"/>
        </w:rPr>
        <w:t xml:space="preserve">  </w:t>
      </w:r>
    </w:p>
    <w:tbl>
      <w:tblPr>
        <w:tblpPr w:leftFromText="180" w:rightFromText="180" w:vertAnchor="text" w:horzAnchor="margin" w:tblpXSpec="center" w:tblpY="245"/>
        <w:tblW w:w="97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346"/>
        <w:gridCol w:w="2216"/>
        <w:gridCol w:w="6183"/>
      </w:tblGrid>
      <w:tr w:rsidR="005D1D47" w:rsidRPr="004B50D1" w:rsidTr="00692442">
        <w:trPr>
          <w:trHeight w:val="537"/>
        </w:trPr>
        <w:tc>
          <w:tcPr>
            <w:tcW w:w="9745" w:type="dxa"/>
            <w:gridSpan w:val="3"/>
            <w:shd w:val="clear" w:color="auto" w:fill="auto"/>
            <w:vAlign w:val="center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hint="eastAsia"/>
                <w:b/>
              </w:rPr>
              <w:t>贴心好礼</w:t>
            </w:r>
            <w:r w:rsidRPr="004B50D1">
              <w:rPr>
                <w:rFonts w:ascii="黑体" w:eastAsia="黑体" w:hAnsi="黑体" w:hint="eastAsia"/>
              </w:rPr>
              <w:t>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赠送价值600自费项目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项目一：热带水果园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/>
                <w:bCs/>
                <w:snapToGrid w:val="0"/>
                <w:kern w:val="0"/>
              </w:rPr>
            </w:pPr>
            <w:r w:rsidRPr="004B50D1">
              <w:rPr>
                <w:rFonts w:ascii="黑体" w:eastAsia="黑体" w:hAnsi="黑体" w:hint="eastAsia"/>
                <w:bCs/>
                <w:snapToGrid w:val="0"/>
                <w:kern w:val="0"/>
              </w:rPr>
              <w:t>位于芭提雅的热带水果园占地有几百亩之大，园内景色原始优美，各种热带水果果树供您认识观赏。园内有各种热带水果琳琅满目。水果之后</w:t>
            </w:r>
            <w:r w:rsidRPr="004B50D1">
              <w:rPr>
                <w:rFonts w:ascii="黑体" w:eastAsia="黑体" w:hAnsi="黑体"/>
                <w:bCs/>
                <w:snapToGrid w:val="0"/>
                <w:kern w:val="0"/>
              </w:rPr>
              <w:t>——</w:t>
            </w:r>
            <w:r w:rsidRPr="004B50D1">
              <w:rPr>
                <w:rFonts w:ascii="黑体" w:eastAsia="黑体" w:hAnsi="黑体" w:hint="eastAsia"/>
                <w:bCs/>
                <w:snapToGrid w:val="0"/>
                <w:kern w:val="0"/>
              </w:rPr>
              <w:t>山竹，水果之王</w:t>
            </w:r>
            <w:r w:rsidRPr="004B50D1">
              <w:rPr>
                <w:rFonts w:ascii="黑体" w:eastAsia="黑体" w:hAnsi="黑体"/>
                <w:bCs/>
                <w:snapToGrid w:val="0"/>
                <w:kern w:val="0"/>
              </w:rPr>
              <w:t>——</w:t>
            </w:r>
            <w:r w:rsidRPr="004B50D1">
              <w:rPr>
                <w:rFonts w:ascii="黑体" w:eastAsia="黑体" w:hAnsi="黑体" w:hint="eastAsia"/>
                <w:bCs/>
                <w:snapToGrid w:val="0"/>
                <w:kern w:val="0"/>
              </w:rPr>
              <w:t>榴莲，还有红毛丹，椰青、木瓜、椰子、龙眼、芒果、菠萝蜜和火龙果。各种应季水果无限量供应，让您吃到饱。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FF0000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项目二：清迈小镇风情（骑大象）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/>
                <w:b/>
                <w:bCs/>
                <w:snapToGrid w:val="0"/>
                <w:kern w:val="0"/>
              </w:rPr>
            </w:pPr>
            <w:r w:rsidRPr="004B50D1">
              <w:rPr>
                <w:rFonts w:ascii="黑体" w:eastAsia="黑体" w:hAnsi="黑体"/>
                <w:bCs/>
                <w:snapToGrid w:val="0"/>
                <w:kern w:val="0"/>
              </w:rPr>
              <w:t>清迈小镇是芭堤雅最新开幕的新景区。泰国也是一个多民族和睦共处的国家，清迈小镇聚集了泰北各少数民族风情文化民俗，长颈族、阿卡族、傈傈族。。。不去清迈也看清迈风情</w:t>
            </w:r>
            <w:r w:rsidRPr="004B50D1">
              <w:rPr>
                <w:rFonts w:ascii="黑体" w:eastAsia="黑体" w:hAnsi="黑体" w:hint="eastAsia"/>
                <w:bCs/>
                <w:snapToGrid w:val="0"/>
                <w:kern w:val="0"/>
              </w:rPr>
              <w:t>同时在清迈小镇感受一次骑大象的精彩</w:t>
            </w:r>
            <w:r w:rsidRPr="004B50D1">
              <w:rPr>
                <w:rFonts w:ascii="黑体" w:eastAsia="黑体" w:hAnsi="黑体"/>
                <w:bCs/>
                <w:snapToGrid w:val="0"/>
                <w:kern w:val="0"/>
              </w:rPr>
              <w:t>。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项目三：芭提雅56层观光塔</w:t>
            </w:r>
          </w:p>
          <w:p w:rsidR="005D1D47" w:rsidRPr="004B50D1" w:rsidRDefault="005D1D47" w:rsidP="00A3340D">
            <w:pPr>
              <w:pStyle w:val="Default"/>
              <w:spacing w:line="360" w:lineRule="atLeast"/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</w:pPr>
            <w:r w:rsidRPr="004B50D1"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  <w:t>56层观光塔，是芭堤雅标志性最高的建筑，从</w:t>
            </w:r>
            <w:r w:rsidRPr="004B50D1">
              <w:rPr>
                <w:rFonts w:ascii="黑体" w:eastAsia="黑体" w:hAnsi="黑体" w:cs="Times New Roman" w:hint="eastAsia"/>
                <w:bCs/>
                <w:snapToGrid w:val="0"/>
                <w:color w:val="auto"/>
                <w:sz w:val="21"/>
                <w:szCs w:val="22"/>
              </w:rPr>
              <w:t>塔</w:t>
            </w:r>
            <w:r w:rsidRPr="004B50D1"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  <w:t>上来环望四周可以鸟瞰整个芭提雅的繁荣美丽面貌，暹罗湾上的制高点，360度的全景落地玻璃窗，让游人彻底被无敌的海景所征服！</w:t>
            </w:r>
            <w:r w:rsidRPr="004B50D1">
              <w:rPr>
                <w:rFonts w:ascii="黑体" w:eastAsia="黑体" w:hAnsi="黑体" w:cs="Times New Roman" w:hint="eastAsia"/>
                <w:bCs/>
                <w:snapToGrid w:val="0"/>
                <w:color w:val="auto"/>
                <w:sz w:val="21"/>
                <w:szCs w:val="22"/>
              </w:rPr>
              <w:t xml:space="preserve"> 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color w:val="000000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000000"/>
              </w:rPr>
              <w:t>独家尊享</w:t>
            </w:r>
            <w:r w:rsidRPr="004B50D1">
              <w:rPr>
                <w:rFonts w:ascii="黑体" w:eastAsia="黑体" w:hAnsi="黑体" w:cs="Arial Unicode MS" w:hint="eastAsia"/>
                <w:color w:val="000000"/>
              </w:rPr>
              <w:t>：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快艇日游沙美岛</w:t>
            </w:r>
          </w:p>
          <w:p w:rsidR="005D1D47" w:rsidRPr="004B50D1" w:rsidRDefault="005D1D47" w:rsidP="00A3340D">
            <w:pPr>
              <w:pStyle w:val="Default"/>
              <w:spacing w:line="360" w:lineRule="atLeast"/>
              <w:rPr>
                <w:rFonts w:ascii="黑体" w:eastAsia="黑体" w:hAnsi="黑体" w:cs="Arial Unicode MS"/>
                <w:b/>
                <w:color w:val="FF0000"/>
                <w:kern w:val="2"/>
                <w:sz w:val="21"/>
                <w:szCs w:val="22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kern w:val="2"/>
                <w:sz w:val="21"/>
                <w:szCs w:val="21"/>
              </w:rPr>
              <w:t>绿山野生动物园</w:t>
            </w:r>
            <w:r w:rsidRPr="004B50D1">
              <w:rPr>
                <w:rFonts w:ascii="黑体" w:eastAsia="黑体" w:hAnsi="黑体" w:cs="Arial Unicode MS" w:hint="eastAsia"/>
                <w:b/>
                <w:color w:val="FF0000"/>
                <w:kern w:val="2"/>
                <w:sz w:val="21"/>
                <w:szCs w:val="22"/>
              </w:rPr>
              <w:t xml:space="preserve"> </w:t>
            </w:r>
          </w:p>
          <w:p w:rsidR="005D1D47" w:rsidRPr="004B50D1" w:rsidRDefault="005D1D47" w:rsidP="00A3340D">
            <w:pPr>
              <w:pStyle w:val="Default"/>
              <w:spacing w:line="360" w:lineRule="atLeast"/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</w:pPr>
            <w:r w:rsidRPr="004B50D1">
              <w:rPr>
                <w:rFonts w:ascii="黑体" w:eastAsia="黑体" w:hAnsi="黑体" w:cs="Times New Roman" w:hint="eastAsia"/>
                <w:bCs/>
                <w:snapToGrid w:val="0"/>
                <w:color w:val="auto"/>
                <w:sz w:val="21"/>
                <w:szCs w:val="22"/>
              </w:rPr>
              <w:t>泰国绿山国家野生动物园位于芭堤雅，是受国家保护的野生动物园。这里饲养了300多种8000多只动物，包括全世界40 种类老虎中的18 种；绝大多数采取放养的饲养方式，在这里你可以和动物亲密接触，禽鸟、野兽都在山水沟壑间放养，在密林水瀑间自由活动。园内依山傍湖、风景绝佳。</w:t>
            </w:r>
          </w:p>
          <w:p w:rsidR="005D1D47" w:rsidRPr="004B50D1" w:rsidRDefault="005D1D47" w:rsidP="00A3340D">
            <w:pPr>
              <w:pStyle w:val="Default"/>
              <w:spacing w:line="360" w:lineRule="atLeast"/>
              <w:rPr>
                <w:rFonts w:ascii="黑体" w:eastAsia="黑体" w:hAnsi="黑体" w:cs="Arial Unicode MS"/>
                <w:b/>
                <w:color w:val="E1006E"/>
                <w:kern w:val="2"/>
                <w:sz w:val="21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kern w:val="2"/>
                <w:sz w:val="21"/>
                <w:szCs w:val="21"/>
              </w:rPr>
              <w:t>曼谷卧佛寺</w:t>
            </w:r>
          </w:p>
          <w:p w:rsidR="005D1D47" w:rsidRPr="004B50D1" w:rsidRDefault="005D1D47" w:rsidP="00A3340D">
            <w:pPr>
              <w:pStyle w:val="Default"/>
              <w:spacing w:line="360" w:lineRule="atLeast"/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</w:pPr>
            <w:r w:rsidRPr="004B50D1">
              <w:rPr>
                <w:rFonts w:ascii="黑体" w:eastAsia="黑体" w:hAnsi="黑体" w:cs="Times New Roman" w:hint="eastAsia"/>
                <w:bCs/>
                <w:snapToGrid w:val="0"/>
                <w:color w:val="auto"/>
                <w:sz w:val="21"/>
                <w:szCs w:val="22"/>
              </w:rPr>
              <w:t>曼谷</w:t>
            </w:r>
            <w:r w:rsidRPr="004B50D1"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  <w:t>卧佛寺有一系列之"最"：它是曼谷历史最悠久和最大的寺庙，拥有曼谷最大的</w:t>
            </w:r>
            <w:hyperlink r:id="rId8" w:tgtFrame="_blank" w:history="1">
              <w:r w:rsidRPr="004B50D1">
                <w:rPr>
                  <w:rFonts w:ascii="黑体" w:eastAsia="黑体" w:hAnsi="黑体" w:cs="Times New Roman"/>
                  <w:bCs/>
                  <w:snapToGrid w:val="0"/>
                  <w:color w:val="auto"/>
                  <w:sz w:val="21"/>
                  <w:szCs w:val="22"/>
                </w:rPr>
                <w:t>卧佛</w:t>
              </w:r>
            </w:hyperlink>
            <w:r w:rsidRPr="004B50D1"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  <w:t>和最多的佛像和佛塔。卧佛寺内的卧佛全长46米，足掌长度5米，宽1.5米，两脚掌相叠，各装饰有珍珠母贝壳镶嵌而成的108个吉祥图案。在</w:t>
            </w:r>
            <w:hyperlink r:id="rId9" w:tgtFrame="_blank" w:history="1">
              <w:r w:rsidRPr="004B50D1">
                <w:rPr>
                  <w:rFonts w:ascii="黑体" w:eastAsia="黑体" w:hAnsi="黑体" w:cs="Times New Roman"/>
                  <w:bCs/>
                  <w:snapToGrid w:val="0"/>
                  <w:color w:val="auto"/>
                  <w:sz w:val="21"/>
                  <w:szCs w:val="22"/>
                </w:rPr>
                <w:t>卧佛寺</w:t>
              </w:r>
            </w:hyperlink>
            <w:r w:rsidRPr="004B50D1"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  <w:t>内共有99座大小佛塔，高7米的佛塔就有71座，有"</w:t>
            </w:r>
            <w:hyperlink r:id="rId10" w:tgtFrame="_blank" w:history="1">
              <w:r w:rsidRPr="004B50D1">
                <w:rPr>
                  <w:rFonts w:ascii="黑体" w:eastAsia="黑体" w:hAnsi="黑体" w:cs="Times New Roman"/>
                  <w:bCs/>
                  <w:snapToGrid w:val="0"/>
                  <w:color w:val="auto"/>
                  <w:sz w:val="21"/>
                  <w:szCs w:val="22"/>
                </w:rPr>
                <w:t>塔林</w:t>
              </w:r>
            </w:hyperlink>
            <w:r w:rsidRPr="004B50D1">
              <w:rPr>
                <w:rFonts w:ascii="黑体" w:eastAsia="黑体" w:hAnsi="黑体" w:cs="Times New Roman"/>
                <w:bCs/>
                <w:snapToGrid w:val="0"/>
                <w:color w:val="auto"/>
                <w:sz w:val="21"/>
                <w:szCs w:val="22"/>
              </w:rPr>
              <w:t>"之称；还有高41米的大型摩诃佛塔4座。有很高艺术价值</w:t>
            </w:r>
            <w:r w:rsidRPr="004B50D1">
              <w:rPr>
                <w:rFonts w:ascii="黑体" w:eastAsia="黑体" w:hAnsi="黑体" w:cs="Times New Roman" w:hint="eastAsia"/>
                <w:bCs/>
                <w:snapToGrid w:val="0"/>
                <w:color w:val="auto"/>
                <w:sz w:val="21"/>
                <w:szCs w:val="22"/>
              </w:rPr>
              <w:t>。</w:t>
            </w:r>
          </w:p>
          <w:p w:rsidR="005D1D47" w:rsidRPr="004B50D1" w:rsidRDefault="005D1D47" w:rsidP="00A3340D">
            <w:pPr>
              <w:tabs>
                <w:tab w:val="left" w:pos="10490"/>
              </w:tabs>
              <w:spacing w:line="360" w:lineRule="atLeast"/>
              <w:ind w:rightChars="-11" w:right="-23"/>
              <w:rPr>
                <w:rFonts w:ascii="黑体" w:eastAsia="黑体" w:hAnsi="黑体" w:cs="Arial Unicode MS"/>
                <w:b/>
                <w:color w:val="FF0000"/>
              </w:rPr>
            </w:pPr>
            <w:r w:rsidRPr="004B50D1">
              <w:rPr>
                <w:rFonts w:ascii="黑体" w:eastAsia="黑体" w:hAnsi="黑体" w:hint="eastAsia"/>
                <w:b/>
              </w:rPr>
              <w:t>饕餮美食</w:t>
            </w:r>
            <w:r w:rsidRPr="004B50D1">
              <w:rPr>
                <w:rFonts w:ascii="黑体" w:eastAsia="黑体" w:hAnsi="黑体" w:hint="eastAsia"/>
              </w:rPr>
              <w:t>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探索舌尖上的泰国</w:t>
            </w:r>
          </w:p>
          <w:p w:rsidR="005D1D47" w:rsidRPr="004B50D1" w:rsidRDefault="005D1D47" w:rsidP="00A3340D">
            <w:pPr>
              <w:tabs>
                <w:tab w:val="left" w:pos="10490"/>
              </w:tabs>
              <w:spacing w:line="360" w:lineRule="atLeast"/>
              <w:ind w:leftChars="531" w:left="1115" w:rightChars="-11" w:right="-23"/>
              <w:jc w:val="left"/>
              <w:rPr>
                <w:rFonts w:ascii="黑体" w:eastAsia="黑体" w:hAnsi="黑体"/>
              </w:rPr>
            </w:pPr>
            <w:r w:rsidRPr="004B50D1">
              <w:rPr>
                <w:rFonts w:ascii="黑体" w:eastAsia="黑体" w:hAnsi="黑体" w:hint="eastAsia"/>
              </w:rPr>
              <w:t>皇家火锅泰餐、</w:t>
            </w:r>
            <w:r w:rsidRPr="004B50D1">
              <w:rPr>
                <w:rFonts w:ascii="黑体" w:eastAsia="黑体" w:hAnsi="黑体" w:cs="Arial" w:hint="eastAsia"/>
                <w:bCs/>
                <w:kern w:val="0"/>
              </w:rPr>
              <w:t>A-ONE自助餐</w:t>
            </w:r>
            <w:r w:rsidRPr="004B50D1">
              <w:rPr>
                <w:rFonts w:ascii="黑体" w:eastAsia="黑体" w:hAnsi="黑体" w:hint="eastAsia"/>
              </w:rPr>
              <w:t>、TAI CHANG自助餐、沙美岛泰式海鲜餐、鱼翅燕窝（皇帝宴）、水果大餐、RAMAYANA国际自助餐国际美食，让您直呼过瘾。</w:t>
            </w:r>
          </w:p>
          <w:p w:rsidR="005D1D47" w:rsidRPr="00470650" w:rsidRDefault="005D1D47" w:rsidP="00A3340D">
            <w:pPr>
              <w:tabs>
                <w:tab w:val="left" w:pos="10490"/>
              </w:tabs>
              <w:spacing w:line="360" w:lineRule="atLeast"/>
              <w:ind w:rightChars="-11" w:right="-23"/>
              <w:jc w:val="lef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hint="eastAsia"/>
                <w:b/>
              </w:rPr>
              <w:t>品质保证</w:t>
            </w:r>
            <w:r w:rsidRPr="004B50D1">
              <w:rPr>
                <w:rFonts w:ascii="黑体" w:eastAsia="黑体" w:hAnsi="黑体" w:hint="eastAsia"/>
              </w:rPr>
              <w:t>：</w:t>
            </w:r>
            <w:r w:rsidRPr="00470650">
              <w:rPr>
                <w:rFonts w:ascii="黑体" w:eastAsia="黑体" w:hAnsi="黑体" w:hint="eastAsia"/>
                <w:b/>
                <w:color w:val="FF0000"/>
              </w:rPr>
              <w:t>当地</w:t>
            </w:r>
            <w:r w:rsidRPr="00470650">
              <w:rPr>
                <w:rFonts w:ascii="黑体" w:eastAsia="黑体" w:hAnsi="黑体" w:cs="Arial Unicode MS" w:hint="eastAsia"/>
                <w:b/>
                <w:color w:val="FF0000"/>
                <w:szCs w:val="21"/>
              </w:rPr>
              <w:t>全程无自费</w:t>
            </w:r>
          </w:p>
          <w:p w:rsidR="005D1D47" w:rsidRPr="004B50D1" w:rsidRDefault="005D1D47" w:rsidP="00A3340D">
            <w:pPr>
              <w:pStyle w:val="Default"/>
              <w:spacing w:line="360" w:lineRule="atLeast"/>
              <w:rPr>
                <w:rFonts w:ascii="黑体" w:eastAsia="黑体" w:hAnsi="黑体" w:cs="Arial Unicode MS"/>
                <w:b/>
                <w:color w:val="E1006E"/>
                <w:kern w:val="2"/>
                <w:sz w:val="21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kern w:val="2"/>
                <w:sz w:val="21"/>
                <w:szCs w:val="21"/>
              </w:rPr>
              <w:t>团队自由行两不误：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kern w:val="2"/>
                <w:sz w:val="21"/>
                <w:szCs w:val="21"/>
              </w:rPr>
              <w:t>特别安排曼谷最后一天自由活动，悠然享受自由时光!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/>
              </w:rPr>
            </w:pPr>
            <w:r w:rsidRPr="004B50D1">
              <w:rPr>
                <w:rFonts w:ascii="黑体" w:eastAsia="黑体" w:hAnsi="黑体" w:hint="eastAsia"/>
                <w:b/>
              </w:rPr>
              <w:lastRenderedPageBreak/>
              <w:t>交通航班：</w:t>
            </w:r>
            <w:r w:rsidRPr="004B50D1">
              <w:rPr>
                <w:rFonts w:ascii="黑体" w:eastAsia="黑体" w:hAnsi="黑体" w:hint="eastAsia"/>
              </w:rPr>
              <w:t>特别精选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乌拉尔航空公司，</w:t>
            </w:r>
            <w:r w:rsidRPr="004B50D1">
              <w:rPr>
                <w:rFonts w:ascii="黑体" w:eastAsia="黑体" w:hAnsi="黑体" w:hint="eastAsia"/>
              </w:rPr>
              <w:t>由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北京直飞曼谷</w:t>
            </w:r>
            <w:r w:rsidRPr="004B50D1">
              <w:rPr>
                <w:rFonts w:ascii="黑体" w:eastAsia="黑体" w:hAnsi="黑体" w:hint="eastAsia"/>
              </w:rPr>
              <w:t>，享受舒适快捷的空中旅程。</w:t>
            </w:r>
          </w:p>
        </w:tc>
      </w:tr>
      <w:tr w:rsidR="005D1D47" w:rsidRPr="004B50D1" w:rsidTr="00E044A9">
        <w:trPr>
          <w:trHeight w:val="2324"/>
        </w:trPr>
        <w:tc>
          <w:tcPr>
            <w:tcW w:w="1346" w:type="dxa"/>
            <w:shd w:val="clear" w:color="auto" w:fill="auto"/>
            <w:vAlign w:val="center"/>
          </w:tcPr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 w:rsidRPr="004B50D1">
              <w:rPr>
                <w:rFonts w:ascii="黑体" w:eastAsia="黑体" w:hAnsi="黑体"/>
              </w:rPr>
              <w:lastRenderedPageBreak/>
              <w:br w:type="page"/>
            </w:r>
          </w:p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1月18</w:t>
            </w:r>
          </w:p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2月</w:t>
            </w:r>
            <w:r w:rsidR="00E044A9"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1</w:t>
            </w:r>
          </w:p>
          <w:p w:rsidR="005D1D47" w:rsidRPr="00CD4E8F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酒店：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曼谷国际五星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午餐：龙城花园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bCs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晚餐：</w:t>
            </w:r>
            <w:r w:rsidRPr="004B50D1">
              <w:rPr>
                <w:rFonts w:ascii="黑体" w:eastAsia="黑体" w:hAnsi="黑体" w:cs="Arial" w:hint="eastAsia"/>
                <w:bCs/>
                <w:kern w:val="0"/>
              </w:rPr>
              <w:t>A-ONE自助餐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交通：飞机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D1D47" w:rsidRPr="004B50D1" w:rsidRDefault="005D1D47" w:rsidP="00A3340D">
            <w:pPr>
              <w:widowControl/>
              <w:tabs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北京    曼谷     大皇宫    玉佛寺</w:t>
            </w:r>
          </w:p>
          <w:p w:rsidR="005D1D47" w:rsidRPr="004B50D1" w:rsidRDefault="005D1D47" w:rsidP="00A3340D">
            <w:pPr>
              <w:spacing w:line="360" w:lineRule="auto"/>
              <w:jc w:val="lef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参考航班：U6 873  0530/0925</w:t>
            </w:r>
          </w:p>
          <w:p w:rsidR="005D1D47" w:rsidRPr="004B50D1" w:rsidRDefault="005D1D47" w:rsidP="00A3340D">
            <w:pPr>
              <w:snapToGrid w:val="0"/>
              <w:spacing w:line="360" w:lineRule="exact"/>
              <w:rPr>
                <w:rFonts w:ascii="黑体" w:eastAsia="黑体" w:hAnsi="黑体"/>
                <w:kern w:val="0"/>
              </w:rPr>
            </w:pP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今天</w:t>
            </w:r>
            <w:r>
              <w:rPr>
                <w:rFonts w:ascii="黑体" w:eastAsia="黑体" w:hAnsi="黑体" w:cs="Arial" w:hint="eastAsia"/>
                <w:color w:val="000000"/>
                <w:kern w:val="0"/>
              </w:rPr>
              <w:t>指定地点集合统一乘车赴北京首都国际机场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，乘</w:t>
            </w:r>
            <w:r w:rsidRPr="004B50D1">
              <w:rPr>
                <w:rFonts w:ascii="黑体" w:eastAsia="黑体" w:hAnsi="黑体" w:hint="eastAsia"/>
                <w:color w:val="000000"/>
              </w:rPr>
              <w:t>俄罗斯乌拉尔航空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航班由北京直飞前往被誉为“千面佛国”之誉的美丽国度-泰国。</w:t>
            </w:r>
            <w:r w:rsidRPr="004B50D1">
              <w:rPr>
                <w:rFonts w:ascii="黑体" w:eastAsia="黑体" w:hAnsi="黑体" w:hint="eastAsia"/>
                <w:kern w:val="0"/>
              </w:rPr>
              <w:t>我们开启一段王室之旅。</w:t>
            </w:r>
            <w:r w:rsidRPr="004B50D1">
              <w:rPr>
                <w:rFonts w:ascii="黑体" w:eastAsia="黑体" w:hAnsi="黑体" w:cs="宋体" w:hint="eastAsia"/>
              </w:rPr>
              <w:t>衣着整齐参观泰国巍峨壮丽，金碧辉煌的</w:t>
            </w:r>
            <w:r w:rsidRPr="004B50D1">
              <w:rPr>
                <w:rFonts w:ascii="黑体" w:eastAsia="黑体" w:hAnsi="黑体" w:hint="eastAsia"/>
                <w:b/>
                <w:kern w:val="0"/>
              </w:rPr>
              <w:t>大皇宫和玉佛寺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（参观约2小时）</w:t>
            </w:r>
            <w:r w:rsidRPr="004B50D1">
              <w:rPr>
                <w:rFonts w:ascii="黑体" w:eastAsia="黑体" w:hAnsi="黑体" w:hint="eastAsia"/>
                <w:kern w:val="0"/>
              </w:rPr>
              <w:t>，是王权和宗教融合的登峰造极之作，皇宫建筑风格美轮美奂，宝石镶嵌铺天盖地，价值连城都不足以形容。晚餐之后前往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酒店休息。</w:t>
            </w:r>
          </w:p>
        </w:tc>
      </w:tr>
      <w:tr w:rsidR="005D1D47" w:rsidRPr="004B50D1" w:rsidTr="00E044A9">
        <w:trPr>
          <w:trHeight w:val="564"/>
        </w:trPr>
        <w:tc>
          <w:tcPr>
            <w:tcW w:w="1346" w:type="dxa"/>
            <w:shd w:val="clear" w:color="auto" w:fill="auto"/>
            <w:vAlign w:val="center"/>
          </w:tcPr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1月19</w:t>
            </w:r>
          </w:p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2月2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auto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酒店：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曼谷国际五星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早餐：自助早餐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午餐：TAI CHANG自助餐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bCs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晚餐：</w:t>
            </w:r>
            <w:r>
              <w:rPr>
                <w:rFonts w:ascii="黑体" w:eastAsia="黑体" w:hAnsi="黑体" w:cs="Arial" w:hint="eastAsia"/>
                <w:bCs/>
                <w:kern w:val="0"/>
              </w:rPr>
              <w:t>北京酒家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交通：大巴</w:t>
            </w:r>
          </w:p>
        </w:tc>
        <w:tc>
          <w:tcPr>
            <w:tcW w:w="6183" w:type="dxa"/>
            <w:shd w:val="clear" w:color="auto" w:fill="auto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/>
                <w:b/>
                <w:color w:val="FF0000"/>
                <w:kern w:val="0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</w:rPr>
              <w:t>湄南河（郑王庙）</w:t>
            </w:r>
            <w:r>
              <w:rPr>
                <w:rFonts w:ascii="黑体" w:eastAsia="黑体" w:hAnsi="黑体" w:cs="Arial Unicode MS" w:hint="eastAsia"/>
                <w:b/>
                <w:color w:val="E1006E"/>
              </w:rPr>
              <w:t xml:space="preserve"> 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</w:rPr>
              <w:t xml:space="preserve"> 卧佛寺（世界之最）  阿南达皇家</w:t>
            </w:r>
            <w:r w:rsidRPr="004B50D1">
              <w:rPr>
                <w:rFonts w:ascii="黑体" w:eastAsia="黑体" w:hAnsi="黑体" w:cs="Arial Unicode MS"/>
                <w:b/>
                <w:color w:val="E1006E"/>
              </w:rPr>
              <w:t>御会馆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</w:rPr>
              <w:t xml:space="preserve">  金东尼人妖歌舞剧场表演 </w:t>
            </w:r>
            <w:r w:rsidRPr="004B50D1">
              <w:rPr>
                <w:rFonts w:ascii="黑体" w:eastAsia="黑体" w:hAnsi="黑体" w:cs="Arial" w:hint="eastAsia"/>
                <w:b/>
                <w:bCs/>
                <w:color w:val="FF0000"/>
                <w:kern w:val="0"/>
              </w:rPr>
              <w:t xml:space="preserve">   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</w:rPr>
            </w:pPr>
            <w:r w:rsidRPr="004B50D1">
              <w:rPr>
                <w:rFonts w:ascii="黑体" w:eastAsia="黑体" w:hAnsi="黑体" w:hint="eastAsia"/>
                <w:kern w:val="0"/>
              </w:rPr>
              <w:t>早餐之后</w:t>
            </w:r>
            <w:r w:rsidRPr="004B50D1">
              <w:rPr>
                <w:rFonts w:ascii="黑体" w:eastAsia="黑体" w:hAnsi="黑体" w:cs="宋体" w:hint="eastAsia"/>
              </w:rPr>
              <w:t>乘船</w:t>
            </w:r>
            <w:r w:rsidRPr="004B50D1">
              <w:rPr>
                <w:rFonts w:ascii="黑体" w:eastAsia="黑体" w:hAnsi="黑体" w:cs="宋体" w:hint="eastAsia"/>
                <w:b/>
              </w:rPr>
              <w:t>畅游湄南河-远眺郑王庙</w:t>
            </w:r>
            <w:r w:rsidRPr="004B50D1">
              <w:rPr>
                <w:rFonts w:ascii="黑体" w:eastAsia="黑体" w:hAnsi="黑体" w:cs="Arial"/>
                <w:color w:val="000000"/>
                <w:kern w:val="0"/>
              </w:rPr>
              <w:t>郑王庙（Wat Arun），又称黎明寺（Temple of the Dawn），是纪念泰国第41代君王、民族英雄郑昭的寺庙。始建于大城王朝，当时名皇冠寺，后改称昌寺。</w:t>
            </w:r>
            <w:r w:rsidRPr="004B50D1">
              <w:rPr>
                <w:rFonts w:ascii="黑体" w:eastAsia="黑体" w:hAnsi="黑体" w:hint="eastAsia"/>
                <w:bCs/>
                <w:snapToGrid w:val="0"/>
              </w:rPr>
              <w:t>随后我们来到</w:t>
            </w:r>
            <w:r w:rsidRPr="004B50D1">
              <w:rPr>
                <w:rFonts w:ascii="黑体" w:eastAsia="黑体" w:hAnsi="黑体" w:hint="eastAsia"/>
                <w:b/>
                <w:bCs/>
                <w:snapToGrid w:val="0"/>
              </w:rPr>
              <w:t>卧佛寺</w:t>
            </w:r>
            <w:r w:rsidRPr="004B50D1">
              <w:rPr>
                <w:rFonts w:ascii="黑体" w:eastAsia="黑体" w:hAnsi="黑体" w:hint="eastAsia"/>
                <w:bCs/>
                <w:snapToGrid w:val="0"/>
              </w:rPr>
              <w:t>（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约1小时）</w:t>
            </w:r>
            <w:r w:rsidRPr="004B50D1">
              <w:rPr>
                <w:rFonts w:ascii="黑体" w:eastAsia="黑体" w:hAnsi="黑体"/>
                <w:snapToGrid w:val="0"/>
                <w:color w:val="000000"/>
                <w:kern w:val="0"/>
              </w:rPr>
              <w:t>卧</w:t>
            </w:r>
            <w:r w:rsidRPr="004B50D1">
              <w:rPr>
                <w:rFonts w:ascii="黑体" w:eastAsia="黑体" w:hAnsi="黑体" w:cs="Arial"/>
                <w:color w:val="000000"/>
                <w:kern w:val="0"/>
              </w:rPr>
              <w:t>佛寺内卧佛为世界最大卧佛，长46米，高15米，每只脚的脚底便长达5米，上刻有108个佛像图案。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佛</w:t>
            </w:r>
            <w:r w:rsidRPr="004B50D1">
              <w:rPr>
                <w:rFonts w:ascii="黑体" w:eastAsia="黑体" w:hAnsi="黑体" w:cs="Arial"/>
                <w:color w:val="000000"/>
                <w:kern w:val="0"/>
              </w:rPr>
              <w:t>卧之姿态，在表达佛陀追求涅槃时之姿态。其右手托头，全身侧卧，悠然于佛坛之上，殿堂四壁以描写佛祖生平的巨型壁画相伴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。后</w:t>
            </w:r>
            <w:r w:rsidRPr="004B50D1">
              <w:rPr>
                <w:rFonts w:ascii="黑体" w:eastAsia="黑体" w:hAnsi="黑体" w:hint="eastAsia"/>
                <w:kern w:val="0"/>
              </w:rPr>
              <w:t>前往</w:t>
            </w:r>
            <w:r w:rsidRPr="004B50D1">
              <w:rPr>
                <w:rFonts w:ascii="黑体" w:eastAsia="黑体" w:hAnsi="黑体" w:hint="eastAsia"/>
                <w:b/>
                <w:kern w:val="0"/>
              </w:rPr>
              <w:t>阿南达皇家御会馆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（参观约1小时）</w:t>
            </w:r>
            <w:r w:rsidRPr="004B50D1">
              <w:rPr>
                <w:rFonts w:ascii="黑体" w:eastAsia="黑体" w:hAnsi="黑体" w:hint="eastAsia"/>
                <w:kern w:val="0"/>
              </w:rPr>
              <w:t>，</w:t>
            </w:r>
            <w:r w:rsidRPr="004B50D1">
              <w:rPr>
                <w:rFonts w:ascii="黑体" w:eastAsia="黑体" w:hAnsi="黑体" w:hint="eastAsia"/>
                <w:bCs/>
                <w:snapToGrid w:val="0"/>
              </w:rPr>
              <w:t>这是泰皇与皇后在登基60周年纪念时接受来自25个国家的国王及王室祝福的地方，会馆中珍藏了很多精工细琢，独具匠心，金光璀璨，宝石镶嵌的手工艺珍品和供品。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傍晚前往观看</w:t>
            </w:r>
            <w:r w:rsidRPr="004B50D1">
              <w:rPr>
                <w:rFonts w:ascii="黑体" w:eastAsia="黑体" w:hAnsi="黑体" w:cs="Arial" w:hint="eastAsia"/>
                <w:b/>
                <w:bCs/>
                <w:kern w:val="0"/>
              </w:rPr>
              <w:t>金东尼人妖歌舞剧场表演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（约1小时），泰国人妖天生具备强烈的表演欲，雌雄难辨、精彩纷呈的演出保证让您过目不忘、终身难忘。表演结束后，您还可近距离欣赏人妖，跟她们比一比到底是我美还是你艳，拍照留念可千万不能忘了。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/>
                <w:b/>
                <w:kern w:val="0"/>
              </w:rPr>
            </w:pPr>
            <w:r w:rsidRPr="004B50D1">
              <w:rPr>
                <w:rFonts w:ascii="黑体" w:eastAsia="黑体" w:hAnsi="黑体" w:cs="宋体" w:hint="eastAsia"/>
                <w:b/>
                <w:kern w:val="0"/>
              </w:rPr>
              <w:t>注：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阿南达皇家御会馆无遇无法参观</w:t>
            </w:r>
            <w:r w:rsidRPr="004B50D1">
              <w:rPr>
                <w:rFonts w:ascii="黑体" w:eastAsia="黑体" w:hAnsi="黑体" w:cs="宋体" w:hint="eastAsia"/>
                <w:kern w:val="0"/>
              </w:rPr>
              <w:t>，此景点用皇后博物馆或者大理石寺做替换，敬请您知晓并谅解。</w:t>
            </w:r>
          </w:p>
        </w:tc>
      </w:tr>
      <w:tr w:rsidR="005D1D47" w:rsidRPr="004B50D1" w:rsidTr="00E044A9">
        <w:trPr>
          <w:trHeight w:val="558"/>
        </w:trPr>
        <w:tc>
          <w:tcPr>
            <w:tcW w:w="1346" w:type="dxa"/>
            <w:shd w:val="clear" w:color="auto" w:fill="auto"/>
            <w:vAlign w:val="center"/>
          </w:tcPr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1月20</w:t>
            </w:r>
          </w:p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2月3</w:t>
            </w:r>
          </w:p>
          <w:p w:rsidR="005D1D47" w:rsidRPr="004B50D1" w:rsidRDefault="005D1D47" w:rsidP="00E044A9">
            <w:pPr>
              <w:spacing w:line="360" w:lineRule="atLeast"/>
              <w:ind w:firstLineChars="50" w:firstLine="220"/>
              <w:rPr>
                <w:rFonts w:ascii="黑体" w:eastAsia="黑体" w:hAnsi="黑体" w:cs="Arial"/>
                <w:kern w:val="0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auto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酒店：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芭堤雅海边当地五星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早餐：自助早餐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午餐：</w:t>
            </w:r>
            <w:r w:rsidRPr="004B50D1">
              <w:rPr>
                <w:rFonts w:ascii="黑体" w:eastAsia="黑体" w:hAnsi="黑体" w:hint="eastAsia"/>
                <w:kern w:val="0"/>
              </w:rPr>
              <w:t>皇家火锅餐/中餐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晚餐：</w:t>
            </w:r>
            <w:r w:rsidRPr="004B50D1">
              <w:rPr>
                <w:rFonts w:ascii="黑体" w:eastAsia="黑体" w:hAnsi="黑体" w:cs="Arial" w:hint="eastAsia"/>
                <w:bCs/>
                <w:kern w:val="0"/>
              </w:rPr>
              <w:t>非常泰鱼翅燕窝</w:t>
            </w:r>
          </w:p>
          <w:p w:rsidR="005D1D47" w:rsidRPr="004B50D1" w:rsidRDefault="005D1D47" w:rsidP="00692442">
            <w:pPr>
              <w:snapToGrid w:val="0"/>
              <w:spacing w:afterLines="100" w:line="360" w:lineRule="atLeast"/>
              <w:jc w:val="left"/>
              <w:rPr>
                <w:rFonts w:ascii="黑体" w:eastAsia="黑体" w:hAnsi="黑体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交通：大巴</w:t>
            </w:r>
          </w:p>
        </w:tc>
        <w:tc>
          <w:tcPr>
            <w:tcW w:w="6183" w:type="dxa"/>
            <w:shd w:val="clear" w:color="auto" w:fill="auto"/>
          </w:tcPr>
          <w:p w:rsidR="005D1D47" w:rsidRPr="004B50D1" w:rsidRDefault="005D1D47" w:rsidP="00A3340D">
            <w:pPr>
              <w:snapToGrid w:val="0"/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珠宝中心   中途休息站-土产燕窝    绿山野生动物园（全泰最大野生动物园）      芭堤雅56层观光塔俯瞰芭堤雅不夜城 （含速降）</w:t>
            </w:r>
            <w:r w:rsidRPr="004B50D1">
              <w:rPr>
                <w:rFonts w:ascii="黑体" w:eastAsia="黑体" w:hAnsi="黑体" w:cs="Arial" w:hint="eastAsia"/>
                <w:b/>
                <w:color w:val="FF0000"/>
                <w:kern w:val="0"/>
              </w:rPr>
              <w:t xml:space="preserve">  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/>
                <w:kern w:val="0"/>
              </w:rPr>
            </w:pPr>
            <w:r w:rsidRPr="004B50D1">
              <w:rPr>
                <w:rFonts w:ascii="黑体" w:eastAsia="黑体" w:hAnsi="黑体" w:hint="eastAsia"/>
                <w:kern w:val="0"/>
              </w:rPr>
              <w:t>早晨后稍事休息，随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后前往参观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时尚</w:t>
            </w:r>
            <w:r w:rsidRPr="004B50D1">
              <w:rPr>
                <w:rFonts w:ascii="黑体" w:eastAsia="黑体" w:hAnsi="黑体" w:hint="eastAsia"/>
                <w:b/>
                <w:bCs/>
                <w:snapToGrid w:val="0"/>
                <w:kern w:val="0"/>
              </w:rPr>
              <w:t>珠宝中心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（参观约2小时），泰国是宝石出产国之一，占世界宝石矿产业的35％，这里所展示的宝石饰品具有ISO9001国际品质认证。</w:t>
            </w:r>
            <w:r w:rsidRPr="004B50D1">
              <w:rPr>
                <w:rFonts w:ascii="黑体" w:eastAsia="黑体" w:hAnsi="黑体" w:cs="Arial" w:hint="eastAsia"/>
                <w:kern w:val="0"/>
              </w:rPr>
              <w:t>后经停休息站</w:t>
            </w:r>
            <w:r w:rsidRPr="004B50D1">
              <w:rPr>
                <w:rFonts w:ascii="黑体" w:eastAsia="黑体" w:hAnsi="黑体" w:cs="Arial" w:hint="eastAsia"/>
                <w:b/>
                <w:kern w:val="0"/>
              </w:rPr>
              <w:t>土产中心-燕窝</w:t>
            </w:r>
            <w:r w:rsidRPr="004B50D1">
              <w:rPr>
                <w:rFonts w:ascii="黑体" w:eastAsia="黑体" w:hAnsi="黑体" w:cs="Arial" w:hint="eastAsia"/>
                <w:kern w:val="0"/>
              </w:rPr>
              <w:t>，这里聚集众多干果、乳胶、燕窝等土特产，任您参观选购， 为亲朋好友赠送泰国精品。（停留参观并休息约30分钟）</w:t>
            </w:r>
            <w:r w:rsidRPr="004B50D1">
              <w:rPr>
                <w:rFonts w:ascii="黑体" w:eastAsia="黑体" w:hAnsi="黑体" w:cs="Arial" w:hint="eastAsia"/>
                <w:bCs/>
                <w:kern w:val="0"/>
              </w:rPr>
              <w:t>。</w:t>
            </w:r>
            <w:r w:rsidRPr="004B50D1">
              <w:rPr>
                <w:rFonts w:ascii="黑体" w:eastAsia="黑体" w:hAnsi="黑体" w:hint="eastAsia"/>
                <w:kern w:val="0"/>
              </w:rPr>
              <w:t>在前往</w:t>
            </w:r>
            <w:r w:rsidRPr="004B50D1">
              <w:rPr>
                <w:rFonts w:ascii="黑体" w:eastAsia="黑体" w:hAnsi="黑体" w:hint="eastAsia"/>
                <w:b/>
                <w:kern w:val="0"/>
              </w:rPr>
              <w:t>芭堤雅</w:t>
            </w:r>
            <w:r w:rsidRPr="004B50D1">
              <w:rPr>
                <w:rFonts w:ascii="黑体" w:eastAsia="黑体" w:hAnsi="黑体" w:hint="eastAsia"/>
                <w:kern w:val="0"/>
              </w:rPr>
              <w:t>的路上游览</w:t>
            </w:r>
            <w:r w:rsidRPr="004B50D1">
              <w:rPr>
                <w:rFonts w:ascii="黑体" w:eastAsia="黑体" w:hAnsi="黑体" w:hint="eastAsia"/>
                <w:b/>
                <w:bCs/>
              </w:rPr>
              <w:t>绿山野生动物园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泰国绿山国家野生动物园位于芭堤雅，是受国家保护的野生动物园。这里饲养了300多种8000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lastRenderedPageBreak/>
              <w:t>多只动物，包括全世界40 种类老虎中的18 种；绝大多数采取放养的饲养方式，在这里你可以和动物亲密接触，禽鸟、野兽都在山水沟壑间放养，在密林水瀑间自由活动。园内依山傍湖、风景绝佳。。后</w:t>
            </w:r>
            <w:r w:rsidRPr="004B50D1">
              <w:rPr>
                <w:rFonts w:ascii="黑体" w:eastAsia="黑体" w:hAnsi="黑体" w:hint="eastAsia"/>
                <w:kern w:val="0"/>
              </w:rPr>
              <w:t>前往芭堤雅</w:t>
            </w:r>
            <w:r w:rsidRPr="004B50D1">
              <w:rPr>
                <w:rFonts w:ascii="黑体" w:eastAsia="黑体" w:hAnsi="黑体" w:hint="eastAsia"/>
                <w:b/>
                <w:kern w:val="0"/>
              </w:rPr>
              <w:t>56层观光塔</w:t>
            </w:r>
            <w:r w:rsidRPr="004B50D1">
              <w:rPr>
                <w:rFonts w:ascii="黑体" w:eastAsia="黑体" w:hAnsi="黑体" w:hint="eastAsia"/>
                <w:kern w:val="0"/>
              </w:rPr>
              <w:t>，俯瞰辽阔海岸线并欣赏芭堤雅-缤纷不夜城景致。</w:t>
            </w:r>
            <w:r w:rsidRPr="004B50D1">
              <w:rPr>
                <w:rFonts w:ascii="黑体" w:eastAsia="黑体" w:hAnsi="黑体" w:cs="Arial" w:hint="eastAsia"/>
              </w:rPr>
              <w:t xml:space="preserve"> (温馨提示：此项目不适合老人及儿童，只能赠送成人，如放弃不退任何费用)</w:t>
            </w:r>
          </w:p>
        </w:tc>
      </w:tr>
      <w:tr w:rsidR="005D1D47" w:rsidRPr="004B50D1" w:rsidTr="00E044A9">
        <w:trPr>
          <w:trHeight w:val="422"/>
        </w:trPr>
        <w:tc>
          <w:tcPr>
            <w:tcW w:w="1346" w:type="dxa"/>
            <w:shd w:val="clear" w:color="auto" w:fill="auto"/>
            <w:vAlign w:val="center"/>
          </w:tcPr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lastRenderedPageBreak/>
              <w:t>1月21</w:t>
            </w:r>
          </w:p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2月4</w:t>
            </w:r>
          </w:p>
          <w:p w:rsidR="005D1D47" w:rsidRPr="004B50D1" w:rsidRDefault="005D1D47" w:rsidP="00A3340D">
            <w:pPr>
              <w:spacing w:line="360" w:lineRule="atLeast"/>
              <w:jc w:val="center"/>
              <w:rPr>
                <w:rFonts w:ascii="黑体" w:eastAsia="黑体" w:hAnsi="黑体" w:cs="Arial"/>
                <w:kern w:val="0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auto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酒店：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芭堤雅海边当地五星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早餐：自助早餐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午餐：</w:t>
            </w:r>
            <w:r w:rsidRPr="004B50D1">
              <w:rPr>
                <w:rFonts w:ascii="黑体" w:eastAsia="黑体" w:hAnsi="黑体" w:cs="宋体" w:hint="eastAsia"/>
                <w:kern w:val="0"/>
              </w:rPr>
              <w:t>沙美岛</w:t>
            </w:r>
            <w:r w:rsidRPr="004B50D1">
              <w:rPr>
                <w:rFonts w:ascii="黑体" w:eastAsia="黑体" w:hAnsi="黑体" w:hint="eastAsia"/>
                <w:kern w:val="0"/>
              </w:rPr>
              <w:t>海鲜餐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晚餐：</w:t>
            </w:r>
            <w:r>
              <w:rPr>
                <w:rFonts w:ascii="黑体" w:eastAsia="黑体" w:hAnsi="黑体" w:cs="Arial" w:hint="eastAsia"/>
                <w:kern w:val="0"/>
              </w:rPr>
              <w:t>食为天餐厅</w:t>
            </w:r>
          </w:p>
          <w:p w:rsidR="005D1D47" w:rsidRPr="004B50D1" w:rsidRDefault="005D1D47" w:rsidP="00692442">
            <w:pPr>
              <w:snapToGrid w:val="0"/>
              <w:spacing w:afterLines="100" w:line="360" w:lineRule="atLeast"/>
              <w:jc w:val="left"/>
              <w:rPr>
                <w:rFonts w:ascii="黑体" w:eastAsia="黑体" w:hAnsi="黑体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交通：大巴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D1D47" w:rsidRPr="004B50D1" w:rsidRDefault="005D1D47" w:rsidP="00A3340D">
            <w:pPr>
              <w:snapToGrid w:val="0"/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日游沙美岛  汉声百货乳胶中心   清迈小镇（骑大象）   泰式按摩1+1小时（共计2小时）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</w:rPr>
            </w:pPr>
            <w:r w:rsidRPr="004B50D1">
              <w:rPr>
                <w:rFonts w:ascii="黑体" w:eastAsia="黑体" w:hAnsi="黑体" w:hint="eastAsia"/>
                <w:kern w:val="0"/>
              </w:rPr>
              <w:t>早餐后，穿着轻松的休闲服，带上泳衣，搭乘快艇前往</w:t>
            </w:r>
            <w:r w:rsidRPr="004B50D1">
              <w:rPr>
                <w:rFonts w:ascii="黑体" w:eastAsia="黑体" w:hAnsi="黑体" w:hint="eastAsia"/>
                <w:b/>
                <w:bCs/>
                <w:kern w:val="0"/>
              </w:rPr>
              <w:t>沙美岛</w:t>
            </w:r>
            <w:r w:rsidRPr="004B50D1">
              <w:rPr>
                <w:rFonts w:ascii="黑体" w:eastAsia="黑体" w:hAnsi="黑体" w:hint="eastAsia"/>
                <w:kern w:val="0"/>
              </w:rPr>
              <w:t>。蓝天碧海，海天一线伴着月牙湾似的海岸；海线的浪花一朵朵涌上沙滩。各位贵宾可享受阳光、沙滩、海水所带来的无限悠闲自在。午餐于岛上餐厅享用海鲜餐。之后前往</w:t>
            </w:r>
            <w:r w:rsidRPr="004B50D1">
              <w:rPr>
                <w:rFonts w:ascii="黑体" w:eastAsia="黑体" w:hAnsi="黑体" w:hint="eastAsia"/>
                <w:b/>
                <w:kern w:val="0"/>
              </w:rPr>
              <w:t>汉声百货乳胶中心</w:t>
            </w:r>
            <w:r w:rsidRPr="004B50D1">
              <w:rPr>
                <w:rFonts w:ascii="黑体" w:eastAsia="黑体" w:hAnsi="黑体" w:hint="eastAsia"/>
                <w:kern w:val="0"/>
              </w:rPr>
              <w:t>参观选购乳胶制品。</w:t>
            </w:r>
            <w:r w:rsidRPr="004B50D1">
              <w:rPr>
                <w:rFonts w:ascii="黑体" w:eastAsia="黑体" w:hAnsi="黑体" w:cs="Courier" w:hint="eastAsia"/>
              </w:rPr>
              <w:t>后前往</w:t>
            </w:r>
            <w:r w:rsidRPr="004B50D1">
              <w:rPr>
                <w:rFonts w:ascii="黑体" w:eastAsia="黑体" w:hAnsi="黑体" w:cs="Courier" w:hint="eastAsia"/>
                <w:b/>
              </w:rPr>
              <w:t>清迈小镇</w:t>
            </w:r>
            <w:r w:rsidRPr="004B50D1">
              <w:rPr>
                <w:rFonts w:ascii="黑体" w:eastAsia="黑体" w:hAnsi="黑体" w:cs="Courier" w:hint="eastAsia"/>
              </w:rPr>
              <w:t>参观，</w:t>
            </w:r>
            <w:r w:rsidRPr="004B50D1">
              <w:rPr>
                <w:rFonts w:ascii="黑体" w:eastAsia="黑体" w:hAnsi="黑体" w:cs="Courier"/>
              </w:rPr>
              <w:t>清迈小镇是芭堤雅最新开幕的新景区。泰国也是一个多民族和睦共处的国家，清迈小镇聚集了泰北各少数民族风情文化民俗，长颈族、阿卡族、傈傈族。。。不去清迈也看清迈风情。</w:t>
            </w:r>
            <w:r w:rsidRPr="004B50D1">
              <w:rPr>
                <w:rFonts w:ascii="黑体" w:eastAsia="黑体" w:hAnsi="黑体" w:cs="Arial" w:hint="eastAsia"/>
              </w:rPr>
              <w:t>享受泰国传统的</w:t>
            </w:r>
            <w:r w:rsidRPr="004B50D1">
              <w:rPr>
                <w:rFonts w:ascii="黑体" w:eastAsia="黑体" w:hAnsi="黑体" w:cs="Arial" w:hint="eastAsia"/>
                <w:b/>
                <w:bCs/>
              </w:rPr>
              <w:t>古法按摩</w:t>
            </w:r>
            <w:r w:rsidRPr="004B50D1">
              <w:rPr>
                <w:rFonts w:ascii="黑体" w:eastAsia="黑体" w:hAnsi="黑体" w:cs="Arial" w:hint="eastAsia"/>
                <w:b/>
              </w:rPr>
              <w:t>（2小时）</w:t>
            </w:r>
            <w:r w:rsidRPr="004B50D1">
              <w:rPr>
                <w:rFonts w:ascii="黑体" w:eastAsia="黑体" w:hAnsi="黑体" w:cs="Arial" w:hint="eastAsia"/>
              </w:rPr>
              <w:t>，通过技师娴熟的指压技法，让您舒筋活络，通体舒畅（小费敬请自理）(温馨提示：此项目不适合老人及儿童，只赠送成人，如放弃不退任何费用)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b/>
              </w:rPr>
              <w:t>注：</w:t>
            </w:r>
            <w:r w:rsidRPr="004B50D1">
              <w:rPr>
                <w:rFonts w:ascii="黑体" w:eastAsia="黑体" w:hAnsi="黑体" w:cs="Arial" w:hint="eastAsia"/>
              </w:rPr>
              <w:t>我们团队上岛之后的自由活动时间，选择岛上娱乐项目是游客的自主行为，均与旅行社无关，敬请各位贵宾周知。</w:t>
            </w:r>
          </w:p>
        </w:tc>
      </w:tr>
      <w:tr w:rsidR="005D1D47" w:rsidRPr="004B50D1" w:rsidTr="00E044A9">
        <w:tc>
          <w:tcPr>
            <w:tcW w:w="1346" w:type="dxa"/>
            <w:shd w:val="clear" w:color="auto" w:fill="auto"/>
            <w:vAlign w:val="center"/>
          </w:tcPr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1月22</w:t>
            </w:r>
          </w:p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2月5</w:t>
            </w:r>
          </w:p>
          <w:p w:rsidR="005D1D47" w:rsidRPr="004B50D1" w:rsidRDefault="005D1D47" w:rsidP="00E044A9">
            <w:pPr>
              <w:spacing w:line="360" w:lineRule="atLeast"/>
              <w:ind w:firstLineChars="50" w:firstLine="220"/>
              <w:rPr>
                <w:rFonts w:ascii="黑体" w:eastAsia="黑体" w:hAnsi="黑体" w:cs="Arial"/>
                <w:kern w:val="0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auto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酒店：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曼谷国际五星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早餐：自助早餐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午餐：李金昌餐厅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晚餐：</w:t>
            </w:r>
            <w:r w:rsidRPr="004B50D1">
              <w:rPr>
                <w:rFonts w:ascii="黑体" w:eastAsia="黑体" w:hAnsi="黑体" w:hint="eastAsia"/>
                <w:kern w:val="0"/>
              </w:rPr>
              <w:t>RAMAYANA国际自助餐</w:t>
            </w:r>
          </w:p>
          <w:p w:rsidR="005D1D47" w:rsidRPr="004B50D1" w:rsidRDefault="005D1D47" w:rsidP="00692442">
            <w:pPr>
              <w:snapToGrid w:val="0"/>
              <w:spacing w:afterLines="100" w:line="360" w:lineRule="atLeast"/>
              <w:jc w:val="left"/>
              <w:rPr>
                <w:rFonts w:ascii="黑体" w:eastAsia="黑体" w:hAnsi="黑体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交通：大巴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D1D47" w:rsidRDefault="005D1D47" w:rsidP="00A3340D">
            <w:pPr>
              <w:snapToGrid w:val="0"/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 xml:space="preserve">火车原石博物馆     舍利子寺庙    热带水果园   毒蛇研究中心  </w:t>
            </w:r>
          </w:p>
          <w:p w:rsidR="005D1D47" w:rsidRPr="004B50D1" w:rsidRDefault="005D1D47" w:rsidP="00A3340D">
            <w:pPr>
              <w:snapToGrid w:val="0"/>
              <w:spacing w:line="360" w:lineRule="atLeast"/>
              <w:rPr>
                <w:rFonts w:ascii="黑体" w:eastAsia="黑体" w:hAnsi="黑体" w:cs="Arial"/>
                <w:b/>
                <w:bCs/>
                <w:color w:val="FF0000"/>
                <w:kern w:val="0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 xml:space="preserve">KING POWER免税店 </w:t>
            </w:r>
            <w:r w:rsidRPr="004B50D1">
              <w:rPr>
                <w:rFonts w:ascii="黑体" w:eastAsia="黑体" w:hAnsi="黑体" w:cs="Arial" w:hint="eastAsia"/>
                <w:b/>
                <w:bCs/>
                <w:color w:val="FF0000"/>
                <w:kern w:val="0"/>
              </w:rPr>
              <w:t xml:space="preserve"> 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/>
                <w:bCs/>
                <w:snapToGrid w:val="0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早餐后前往参观</w:t>
            </w:r>
            <w:r w:rsidRPr="004B50D1">
              <w:rPr>
                <w:rFonts w:ascii="黑体" w:eastAsia="黑体" w:hAnsi="黑体" w:cs="Arial" w:hint="eastAsia"/>
                <w:b/>
                <w:kern w:val="0"/>
              </w:rPr>
              <w:t>火车原石博物馆</w:t>
            </w:r>
            <w:r w:rsidRPr="004B50D1">
              <w:rPr>
                <w:rFonts w:ascii="黑体" w:eastAsia="黑体" w:hAnsi="黑体" w:cs="Arial" w:hint="eastAsia"/>
                <w:kern w:val="0"/>
              </w:rPr>
              <w:t>，了解宝石的由来，后前往香火鼎盛的</w:t>
            </w:r>
            <w:r w:rsidRPr="004B50D1">
              <w:rPr>
                <w:rFonts w:ascii="黑体" w:eastAsia="黑体" w:hAnsi="黑体" w:cs="Arial" w:hint="eastAsia"/>
                <w:b/>
                <w:bCs/>
                <w:kern w:val="0"/>
              </w:rPr>
              <w:t>舍利子寺庙</w:t>
            </w:r>
            <w:r w:rsidRPr="004B50D1">
              <w:rPr>
                <w:rFonts w:ascii="黑体" w:eastAsia="黑体" w:hAnsi="黑体" w:cs="Arial" w:hint="eastAsia"/>
                <w:kern w:val="0"/>
              </w:rPr>
              <w:t>（入内60分钟），静静的许下美好的心愿，为家人们静静祈福。随后来到</w:t>
            </w:r>
            <w:r w:rsidRPr="004B50D1">
              <w:rPr>
                <w:rFonts w:ascii="黑体" w:eastAsia="黑体" w:hAnsi="黑体" w:cs="Arial" w:hint="eastAsia"/>
                <w:b/>
                <w:kern w:val="0"/>
              </w:rPr>
              <w:t>热带水果园</w:t>
            </w:r>
            <w:r w:rsidRPr="004B50D1">
              <w:rPr>
                <w:rFonts w:ascii="黑体" w:eastAsia="黑体" w:hAnsi="黑体" w:hint="eastAsia"/>
                <w:bCs/>
                <w:snapToGrid w:val="0"/>
                <w:kern w:val="0"/>
              </w:rPr>
              <w:t>位于芭提雅的热带水果园占地有几百亩之大，园内景色原始优美，各种热带水果果树供您认识观赏。园内有各种热带水果琳琅满目。水果之后</w:t>
            </w:r>
            <w:r w:rsidRPr="004B50D1">
              <w:rPr>
                <w:rFonts w:ascii="黑体" w:eastAsia="黑体" w:hAnsi="黑体"/>
                <w:bCs/>
                <w:snapToGrid w:val="0"/>
                <w:kern w:val="0"/>
              </w:rPr>
              <w:t>——</w:t>
            </w:r>
            <w:r w:rsidRPr="004B50D1">
              <w:rPr>
                <w:rFonts w:ascii="黑体" w:eastAsia="黑体" w:hAnsi="黑体" w:hint="eastAsia"/>
                <w:bCs/>
                <w:snapToGrid w:val="0"/>
                <w:kern w:val="0"/>
              </w:rPr>
              <w:t>山竹，水果之王</w:t>
            </w:r>
            <w:r w:rsidRPr="004B50D1">
              <w:rPr>
                <w:rFonts w:ascii="黑体" w:eastAsia="黑体" w:hAnsi="黑体"/>
                <w:bCs/>
                <w:snapToGrid w:val="0"/>
                <w:kern w:val="0"/>
              </w:rPr>
              <w:t>——</w:t>
            </w:r>
            <w:r w:rsidRPr="004B50D1">
              <w:rPr>
                <w:rFonts w:ascii="黑体" w:eastAsia="黑体" w:hAnsi="黑体" w:hint="eastAsia"/>
                <w:bCs/>
                <w:snapToGrid w:val="0"/>
                <w:kern w:val="0"/>
              </w:rPr>
              <w:t>榴莲，还有红毛丹，椰青、木瓜、椰子、龙眼、芒果、菠萝蜜和火龙果。各种应季水果无限量供应，让您吃到饱。</w:t>
            </w:r>
            <w:r w:rsidRPr="004B50D1">
              <w:rPr>
                <w:rFonts w:ascii="黑体" w:eastAsia="黑体" w:hAnsi="黑体" w:cs="Arial" w:hint="eastAsia"/>
                <w:kern w:val="0"/>
              </w:rPr>
              <w:t>随后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我们前往</w:t>
            </w:r>
            <w:r w:rsidRPr="004B50D1">
              <w:rPr>
                <w:rFonts w:ascii="黑体" w:eastAsia="黑体" w:hAnsi="黑体" w:hint="eastAsia"/>
                <w:b/>
                <w:snapToGrid w:val="0"/>
                <w:color w:val="000000"/>
                <w:kern w:val="0"/>
              </w:rPr>
              <w:t>毒蛇研究中心</w:t>
            </w:r>
            <w:r w:rsidRPr="004B50D1">
              <w:rPr>
                <w:rFonts w:ascii="黑体" w:eastAsia="黑体" w:hAnsi="黑体" w:hint="eastAsia"/>
                <w:snapToGrid w:val="0"/>
                <w:color w:val="000000"/>
                <w:kern w:val="0"/>
              </w:rPr>
              <w:t>观看</w:t>
            </w:r>
            <w:r w:rsidRPr="004B50D1">
              <w:rPr>
                <w:rFonts w:ascii="黑体" w:eastAsia="黑体" w:hAnsi="黑体" w:cs="Arial" w:hint="eastAsia"/>
                <w:b/>
                <w:kern w:val="0"/>
              </w:rPr>
              <w:t>人蛇大战表演，</w:t>
            </w:r>
            <w:r w:rsidRPr="004B50D1">
              <w:rPr>
                <w:rFonts w:ascii="黑体" w:eastAsia="黑体" w:hAnsi="黑体" w:cs="Arial" w:hint="eastAsia"/>
                <w:kern w:val="0"/>
              </w:rPr>
              <w:t>人蛇大战这样的戏码不容错过，看勇士战胜毒蛇，刺激又畅快</w:t>
            </w:r>
            <w:r w:rsidRPr="004B50D1">
              <w:rPr>
                <w:rFonts w:ascii="黑体" w:eastAsia="黑体" w:hAnsi="黑体" w:hint="eastAsia"/>
                <w:kern w:val="0"/>
              </w:rPr>
              <w:t>。蛇药是泰国当地的</w:t>
            </w:r>
            <w:hyperlink r:id="rId11" w:tgtFrame="_blank" w:history="1">
              <w:r w:rsidRPr="004B50D1">
                <w:rPr>
                  <w:rFonts w:ascii="黑体" w:eastAsia="黑体" w:hAnsi="黑体" w:hint="eastAsia"/>
                  <w:kern w:val="0"/>
                </w:rPr>
                <w:t>特产</w:t>
              </w:r>
            </w:hyperlink>
            <w:r w:rsidRPr="004B50D1">
              <w:rPr>
                <w:rFonts w:ascii="黑体" w:eastAsia="黑体" w:hAnsi="黑体" w:hint="eastAsia"/>
                <w:kern w:val="0"/>
              </w:rPr>
              <w:t>之一，品种也非常多样，在海内外都非常有名！后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前往</w:t>
            </w:r>
            <w:r w:rsidRPr="004B50D1">
              <w:rPr>
                <w:rFonts w:ascii="黑体" w:eastAsia="黑体" w:hAnsi="黑体" w:cs="Arial" w:hint="eastAsia"/>
                <w:b/>
                <w:bCs/>
                <w:kern w:val="0"/>
              </w:rPr>
              <w:t>KING POWER免税店自由活动</w:t>
            </w:r>
            <w:r w:rsidRPr="004B50D1">
              <w:rPr>
                <w:rFonts w:ascii="黑体" w:eastAsia="黑体" w:hAnsi="黑体" w:hint="eastAsia"/>
                <w:kern w:val="0"/>
              </w:rPr>
              <w:t>（约3小时）</w:t>
            </w:r>
            <w:r w:rsidRPr="004B50D1">
              <w:rPr>
                <w:rFonts w:ascii="黑体" w:eastAsia="黑体" w:hAnsi="黑体" w:cs="Arial" w:hint="eastAsia"/>
              </w:rPr>
              <w:t>选购免税世界名品</w:t>
            </w:r>
            <w:r w:rsidRPr="004B50D1">
              <w:rPr>
                <w:rFonts w:ascii="黑体" w:eastAsia="黑体" w:hAnsi="黑体" w:hint="eastAsia"/>
                <w:kern w:val="0"/>
              </w:rPr>
              <w:t>。随后回酒店休息。</w:t>
            </w:r>
            <w:r w:rsidRPr="004B50D1">
              <w:rPr>
                <w:rFonts w:ascii="黑体" w:eastAsia="黑体" w:hAnsi="黑体"/>
                <w:bCs/>
                <w:snapToGrid w:val="0"/>
                <w:kern w:val="0"/>
              </w:rPr>
              <w:t xml:space="preserve"> </w:t>
            </w:r>
          </w:p>
        </w:tc>
      </w:tr>
      <w:tr w:rsidR="005D1D47" w:rsidRPr="004B50D1" w:rsidTr="00E044A9">
        <w:trPr>
          <w:trHeight w:val="422"/>
        </w:trPr>
        <w:tc>
          <w:tcPr>
            <w:tcW w:w="1346" w:type="dxa"/>
            <w:shd w:val="clear" w:color="auto" w:fill="auto"/>
            <w:vAlign w:val="center"/>
          </w:tcPr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1月23</w:t>
            </w:r>
          </w:p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2月6</w:t>
            </w:r>
          </w:p>
          <w:p w:rsidR="005D1D47" w:rsidRPr="004B50D1" w:rsidRDefault="005D1D47" w:rsidP="00A3340D">
            <w:pPr>
              <w:spacing w:line="360" w:lineRule="atLeast"/>
              <w:jc w:val="center"/>
              <w:rPr>
                <w:rFonts w:ascii="黑体" w:eastAsia="黑体" w:hAnsi="黑体" w:cs="Arial"/>
                <w:kern w:val="0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auto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lastRenderedPageBreak/>
              <w:t>酒店：无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早餐：自助早餐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lastRenderedPageBreak/>
              <w:t>午晚餐：敬请自理</w:t>
            </w:r>
            <w:r w:rsidRPr="004B50D1">
              <w:rPr>
                <w:rFonts w:ascii="黑体" w:eastAsia="黑体" w:hAnsi="黑体" w:cs="Arial"/>
                <w:kern w:val="0"/>
              </w:rPr>
              <w:t xml:space="preserve"> 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交通：飞机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D1D47" w:rsidRPr="004B50D1" w:rsidRDefault="005D1D47" w:rsidP="00A3340D">
            <w:pPr>
              <w:snapToGrid w:val="0"/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lastRenderedPageBreak/>
              <w:t>唐人街自由活动</w:t>
            </w:r>
            <w:r w:rsidRPr="004B50D1">
              <w:rPr>
                <w:rFonts w:ascii="黑体" w:eastAsia="黑体" w:hAnsi="黑体" w:cs="Arial" w:hint="eastAsia"/>
                <w:b/>
                <w:bCs/>
                <w:color w:val="FF0000"/>
                <w:kern w:val="0"/>
              </w:rPr>
              <w:t xml:space="preserve">   </w:t>
            </w: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曼谷   北京   送机</w:t>
            </w:r>
          </w:p>
          <w:p w:rsidR="005D1D47" w:rsidRPr="004B50D1" w:rsidRDefault="005D1D47" w:rsidP="00A3340D">
            <w:pPr>
              <w:snapToGrid w:val="0"/>
              <w:spacing w:line="360" w:lineRule="atLeast"/>
              <w:rPr>
                <w:rFonts w:ascii="黑体" w:eastAsia="黑体" w:hAnsi="黑体" w:cs="Arial Unicode MS"/>
                <w:b/>
                <w:color w:val="E1006E"/>
                <w:szCs w:val="21"/>
              </w:rPr>
            </w:pPr>
            <w:r w:rsidRPr="004B50D1">
              <w:rPr>
                <w:rFonts w:ascii="黑体" w:eastAsia="黑体" w:hAnsi="黑体" w:cs="Arial Unicode MS" w:hint="eastAsia"/>
                <w:b/>
                <w:color w:val="E1006E"/>
                <w:szCs w:val="21"/>
              </w:rPr>
              <w:t>参考航班     U6874   1835-0100+1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color w:val="000000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lastRenderedPageBreak/>
              <w:t>今日让我们睡个饱饱的懒觉，于下午送往</w:t>
            </w:r>
            <w:r w:rsidRPr="004B50D1">
              <w:rPr>
                <w:rFonts w:ascii="黑体" w:eastAsia="黑体" w:hAnsi="黑体" w:cs="Arial" w:hint="eastAsia"/>
                <w:b/>
                <w:kern w:val="0"/>
              </w:rPr>
              <w:t>曼谷唐人街（chinatown），</w:t>
            </w:r>
            <w:r w:rsidRPr="004B50D1">
              <w:rPr>
                <w:rFonts w:ascii="黑体" w:eastAsia="黑体" w:hAnsi="黑体" w:cs="Arial" w:hint="eastAsia"/>
                <w:kern w:val="0"/>
              </w:rPr>
              <w:t>自行游览中华老传统街景，同时体验唐人街的特色美食小吃。按照指定时间集合，约</w:t>
            </w:r>
            <w:r w:rsidRPr="004B50D1">
              <w:rPr>
                <w:rFonts w:ascii="黑体" w:eastAsia="黑体" w:hAnsi="黑体" w:hint="eastAsia"/>
                <w:kern w:val="0"/>
              </w:rPr>
              <w:t>随后根据航班时间送往</w:t>
            </w:r>
            <w:r w:rsidRPr="004B50D1">
              <w:rPr>
                <w:rFonts w:ascii="黑体" w:eastAsia="黑体" w:hAnsi="黑体" w:cs="Arial" w:hint="eastAsia"/>
                <w:color w:val="000000"/>
                <w:kern w:val="0"/>
              </w:rPr>
              <w:t>曼谷机场，导游送机，准备返回国内。</w:t>
            </w:r>
          </w:p>
        </w:tc>
      </w:tr>
      <w:tr w:rsidR="005D1D47" w:rsidRPr="004B50D1" w:rsidTr="00E044A9">
        <w:trPr>
          <w:trHeight w:val="422"/>
        </w:trPr>
        <w:tc>
          <w:tcPr>
            <w:tcW w:w="134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1D47" w:rsidRDefault="005D1D47" w:rsidP="00A3340D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lastRenderedPageBreak/>
              <w:t>1月24</w:t>
            </w:r>
          </w:p>
          <w:p w:rsidR="005D1D47" w:rsidRPr="00E044A9" w:rsidRDefault="005D1D47" w:rsidP="00E044A9">
            <w:pPr>
              <w:spacing w:line="360" w:lineRule="atLeast"/>
              <w:rPr>
                <w:rFonts w:ascii="黑体" w:eastAsia="黑体" w:hAnsi="黑体" w:cs="Arial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color w:val="FF0000"/>
                <w:kern w:val="0"/>
                <w:sz w:val="18"/>
                <w:szCs w:val="18"/>
              </w:rPr>
              <w:t>2月7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酒店：无</w:t>
            </w:r>
          </w:p>
          <w:p w:rsidR="005D1D47" w:rsidRPr="004B50D1" w:rsidRDefault="005D1D47" w:rsidP="00A3340D">
            <w:pPr>
              <w:spacing w:line="360" w:lineRule="atLeast"/>
              <w:rPr>
                <w:rFonts w:ascii="黑体" w:eastAsia="黑体" w:hAnsi="黑体" w:cs="Arial"/>
                <w:kern w:val="0"/>
              </w:rPr>
            </w:pPr>
            <w:r w:rsidRPr="004B50D1">
              <w:rPr>
                <w:rFonts w:ascii="黑体" w:eastAsia="黑体" w:hAnsi="黑体" w:cs="Arial" w:hint="eastAsia"/>
                <w:kern w:val="0"/>
              </w:rPr>
              <w:t>交通：飞机</w:t>
            </w:r>
          </w:p>
        </w:tc>
        <w:tc>
          <w:tcPr>
            <w:tcW w:w="618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D47" w:rsidRPr="004B50D1" w:rsidRDefault="005D1D47" w:rsidP="00A3340D">
            <w:pPr>
              <w:spacing w:line="400" w:lineRule="exact"/>
              <w:rPr>
                <w:rFonts w:ascii="黑体" w:eastAsia="黑体" w:hAnsi="黑体"/>
                <w:b/>
              </w:rPr>
            </w:pPr>
            <w:r w:rsidRPr="004B50D1">
              <w:rPr>
                <w:rFonts w:ascii="黑体" w:eastAsia="黑体" w:hAnsi="黑体" w:hint="eastAsia"/>
                <w:b/>
              </w:rPr>
              <w:t xml:space="preserve">北京  </w:t>
            </w:r>
          </w:p>
          <w:p w:rsidR="005D1D47" w:rsidRPr="004B50D1" w:rsidRDefault="005D1D47" w:rsidP="00A3340D">
            <w:pPr>
              <w:spacing w:line="400" w:lineRule="exact"/>
              <w:rPr>
                <w:rFonts w:ascii="黑体" w:eastAsia="黑体" w:hAnsi="黑体"/>
                <w:b/>
              </w:rPr>
            </w:pPr>
            <w:r w:rsidRPr="004B50D1">
              <w:rPr>
                <w:rFonts w:ascii="黑体" w:eastAsia="黑体" w:hAnsi="黑体" w:hint="eastAsia"/>
              </w:rPr>
              <w:t>约凌晨一点左右抵达北京，</w:t>
            </w:r>
            <w:r>
              <w:rPr>
                <w:rFonts w:ascii="黑体" w:eastAsia="黑体" w:hAnsi="黑体" w:hint="eastAsia"/>
              </w:rPr>
              <w:t>统一乘车回到指定地点</w:t>
            </w:r>
            <w:r w:rsidRPr="004B50D1">
              <w:rPr>
                <w:rFonts w:ascii="黑体" w:eastAsia="黑体" w:hAnsi="黑体" w:hint="eastAsia"/>
              </w:rPr>
              <w:t>结束愉快旅程。</w:t>
            </w:r>
          </w:p>
        </w:tc>
      </w:tr>
    </w:tbl>
    <w:p w:rsidR="005D1D47" w:rsidRPr="00CD4E8F" w:rsidRDefault="005D1D47" w:rsidP="005D1D47">
      <w:pPr>
        <w:rPr>
          <w:rFonts w:ascii="黑体" w:eastAsia="黑体" w:hAnsi="黑体"/>
          <w:szCs w:val="22"/>
        </w:rPr>
      </w:pPr>
      <w:r w:rsidRPr="00106B9D">
        <w:rPr>
          <w:rFonts w:ascii="黑体" w:eastAsia="黑体" w:hAnsi="黑体" w:hint="eastAsia"/>
          <w:szCs w:val="22"/>
        </w:rPr>
        <w:t xml:space="preserve">  </w:t>
      </w:r>
      <w:r w:rsidRPr="00106B9D">
        <w:rPr>
          <w:rFonts w:ascii="黑体" w:eastAsia="黑体" w:hAnsi="黑体" w:hint="eastAsia"/>
          <w:b/>
          <w:bCs/>
          <w:szCs w:val="22"/>
        </w:rPr>
        <w:t>服务</w:t>
      </w:r>
      <w:r w:rsidR="00E044A9">
        <w:rPr>
          <w:rFonts w:ascii="黑体" w:eastAsia="黑体" w:hAnsi="黑体" w:hint="eastAsia"/>
          <w:b/>
          <w:bCs/>
          <w:szCs w:val="22"/>
        </w:rPr>
        <w:t>包含</w:t>
      </w:r>
      <w:r w:rsidRPr="00106B9D">
        <w:rPr>
          <w:rFonts w:ascii="黑体" w:eastAsia="黑体" w:hAnsi="黑体" w:hint="eastAsia"/>
          <w:b/>
          <w:bCs/>
          <w:szCs w:val="22"/>
        </w:rPr>
        <w:t>项目：</w:t>
      </w:r>
    </w:p>
    <w:p w:rsidR="005D1D47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北京/曼谷国际段往返机票，团队经济舱，含机场建设税</w:t>
      </w:r>
      <w:r>
        <w:rPr>
          <w:rFonts w:ascii="黑体" w:eastAsia="黑体" w:hAnsi="黑体" w:cs="Calibri" w:hint="eastAsia"/>
          <w:kern w:val="0"/>
          <w:szCs w:val="21"/>
        </w:rPr>
        <w:t>及北京指定地点至首都机场往返接送;</w:t>
      </w:r>
    </w:p>
    <w:p w:rsidR="005D1D47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>
        <w:rPr>
          <w:rFonts w:ascii="黑体" w:eastAsia="黑体" w:hAnsi="黑体" w:cs="Calibri" w:hint="eastAsia"/>
          <w:kern w:val="0"/>
          <w:szCs w:val="21"/>
        </w:rPr>
        <w:t>指定地点至首都机场接送</w:t>
      </w:r>
    </w:p>
    <w:p w:rsidR="005D1D47" w:rsidRPr="001B6B4E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b/>
          <w:color w:val="000000"/>
          <w:kern w:val="0"/>
          <w:szCs w:val="21"/>
        </w:rPr>
      </w:pPr>
      <w:r w:rsidRPr="001B6B4E">
        <w:rPr>
          <w:rFonts w:cs="Calibri" w:hint="eastAsia"/>
          <w:b/>
          <w:color w:val="000000"/>
          <w:kern w:val="0"/>
          <w:szCs w:val="21"/>
        </w:rPr>
        <w:t>个人旅游签证费用</w:t>
      </w:r>
    </w:p>
    <w:p w:rsidR="005D1D47" w:rsidRPr="001B6B4E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color w:val="000000"/>
          <w:kern w:val="0"/>
          <w:szCs w:val="21"/>
        </w:rPr>
      </w:pPr>
      <w:r w:rsidRPr="001B6B4E">
        <w:rPr>
          <w:rFonts w:ascii="黑体" w:eastAsia="黑体" w:hAnsi="黑体" w:cs="Calibri" w:hint="eastAsia"/>
          <w:color w:val="000000"/>
          <w:kern w:val="0"/>
          <w:szCs w:val="21"/>
        </w:rPr>
        <w:t>境外司导及领队服务费</w:t>
      </w:r>
    </w:p>
    <w:p w:rsidR="005D1D47" w:rsidRPr="00106B9D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曼谷3晚国际五星+芭堤雅2晚海边当地五星酒店（1/2</w:t>
      </w:r>
      <w:r w:rsidRPr="00106B9D">
        <w:rPr>
          <w:rFonts w:ascii="黑体" w:eastAsia="黑体" w:hAnsi="黑体" w:cs="Arial" w:hint="eastAsia"/>
          <w:kern w:val="0"/>
          <w:szCs w:val="21"/>
        </w:rPr>
        <w:t>双人标准间 / 早餐</w:t>
      </w:r>
      <w:r w:rsidRPr="00106B9D">
        <w:rPr>
          <w:rFonts w:ascii="黑体" w:eastAsia="黑体" w:hAnsi="黑体" w:cs="Calibri" w:hint="eastAsia"/>
          <w:kern w:val="0"/>
          <w:szCs w:val="21"/>
        </w:rPr>
        <w:t>）；</w:t>
      </w:r>
    </w:p>
    <w:p w:rsidR="005D1D47" w:rsidRPr="00106B9D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境外旅游巴士及外籍司机（根据团队人数，通常为12-45座）</w:t>
      </w:r>
    </w:p>
    <w:p w:rsidR="005D1D47" w:rsidRPr="00106B9D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中式午晚餐或自助餐（中式午/晚餐七菜一汤）、10人一桌</w:t>
      </w:r>
    </w:p>
    <w:p w:rsidR="005D1D47" w:rsidRPr="00106B9D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行程中所列景点门票</w:t>
      </w:r>
    </w:p>
    <w:p w:rsidR="005D1D47" w:rsidRPr="00106B9D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旅行社责任险</w:t>
      </w:r>
    </w:p>
    <w:p w:rsidR="005D1D47" w:rsidRPr="00106B9D" w:rsidRDefault="005D1D47" w:rsidP="005D1D47">
      <w:pPr>
        <w:numPr>
          <w:ilvl w:val="0"/>
          <w:numId w:val="3"/>
        </w:numPr>
        <w:tabs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旅游人身意外伤害保险</w:t>
      </w:r>
    </w:p>
    <w:p w:rsidR="005D1D47" w:rsidRPr="001B6B4E" w:rsidRDefault="005D1D47" w:rsidP="005D1D47">
      <w:pPr>
        <w:spacing w:line="360" w:lineRule="atLeast"/>
        <w:rPr>
          <w:rFonts w:ascii="黑体" w:eastAsia="黑体" w:hAnsi="黑体"/>
          <w:bCs/>
          <w:color w:val="000000"/>
          <w:szCs w:val="22"/>
        </w:rPr>
      </w:pPr>
      <w:r w:rsidRPr="001B6B4E">
        <w:rPr>
          <w:rFonts w:ascii="黑体" w:eastAsia="黑体" w:hAnsi="黑体" w:hint="eastAsia"/>
          <w:bCs/>
          <w:color w:val="000000"/>
          <w:szCs w:val="22"/>
        </w:rPr>
        <w:t>不含项目：</w:t>
      </w:r>
    </w:p>
    <w:p w:rsidR="005D1D47" w:rsidRPr="00106B9D" w:rsidRDefault="005D1D47" w:rsidP="005D1D47">
      <w:pPr>
        <w:numPr>
          <w:ilvl w:val="0"/>
          <w:numId w:val="4"/>
        </w:numPr>
        <w:tabs>
          <w:tab w:val="clear" w:pos="360"/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酒店内电话、传真、洗熨、收费电视、饮料等费用</w:t>
      </w:r>
    </w:p>
    <w:p w:rsidR="005D1D47" w:rsidRPr="00106B9D" w:rsidRDefault="005D1D47" w:rsidP="005D1D47">
      <w:pPr>
        <w:numPr>
          <w:ilvl w:val="0"/>
          <w:numId w:val="4"/>
        </w:numPr>
        <w:tabs>
          <w:tab w:val="clear" w:pos="360"/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服务项目未提到的其他一切费用</w:t>
      </w:r>
    </w:p>
    <w:p w:rsidR="005D1D47" w:rsidRPr="00106B9D" w:rsidRDefault="005D1D47" w:rsidP="005D1D47">
      <w:pPr>
        <w:numPr>
          <w:ilvl w:val="0"/>
          <w:numId w:val="4"/>
        </w:numPr>
        <w:tabs>
          <w:tab w:val="clear" w:pos="360"/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洗衣，理发，电话，饮料，烟酒，付费电视，行李搬运等私人费用</w:t>
      </w:r>
    </w:p>
    <w:p w:rsidR="005D1D47" w:rsidRPr="00106B9D" w:rsidRDefault="005D1D47" w:rsidP="005D1D47">
      <w:pPr>
        <w:numPr>
          <w:ilvl w:val="0"/>
          <w:numId w:val="4"/>
        </w:numPr>
        <w:tabs>
          <w:tab w:val="clear" w:pos="360"/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旅游费用不包括旅游者因违约、自身过错、自由活动期间内行为或自身疾病引起的人身和财产损失</w:t>
      </w:r>
    </w:p>
    <w:p w:rsidR="005D1D47" w:rsidRPr="00106B9D" w:rsidRDefault="005D1D47" w:rsidP="005D1D47">
      <w:pPr>
        <w:numPr>
          <w:ilvl w:val="0"/>
          <w:numId w:val="4"/>
        </w:numPr>
        <w:tabs>
          <w:tab w:val="clear" w:pos="360"/>
          <w:tab w:val="left" w:pos="420"/>
        </w:tabs>
        <w:spacing w:line="360" w:lineRule="atLeast"/>
        <w:rPr>
          <w:rFonts w:ascii="黑体" w:eastAsia="黑体" w:hAnsi="黑体" w:cs="Calibri"/>
          <w:kern w:val="0"/>
          <w:szCs w:val="21"/>
        </w:rPr>
      </w:pPr>
      <w:r w:rsidRPr="00106B9D">
        <w:rPr>
          <w:rFonts w:ascii="黑体" w:eastAsia="黑体" w:hAnsi="黑体" w:cs="Calibri" w:hint="eastAsia"/>
          <w:kern w:val="0"/>
          <w:szCs w:val="21"/>
        </w:rPr>
        <w:t>依据当地风俗向服务人员支付的小费等（由您酌情自行支付）</w:t>
      </w:r>
    </w:p>
    <w:p w:rsidR="005D1D47" w:rsidRPr="00106B9D" w:rsidRDefault="005D1D47" w:rsidP="005D1D47">
      <w:pPr>
        <w:spacing w:line="360" w:lineRule="atLeast"/>
        <w:rPr>
          <w:rFonts w:ascii="黑体" w:eastAsia="黑体" w:hAnsi="黑体"/>
          <w:b/>
          <w:bCs/>
          <w:szCs w:val="22"/>
        </w:rPr>
      </w:pPr>
      <w:r w:rsidRPr="00106B9D">
        <w:rPr>
          <w:rFonts w:ascii="黑体" w:eastAsia="黑体" w:hAnsi="黑体" w:hint="eastAsia"/>
          <w:b/>
          <w:bCs/>
          <w:szCs w:val="22"/>
        </w:rPr>
        <w:t>特殊说明：</w:t>
      </w:r>
    </w:p>
    <w:p w:rsidR="005D1D47" w:rsidRPr="00106B9D" w:rsidRDefault="005D1D47" w:rsidP="005D1D47">
      <w:pPr>
        <w:tabs>
          <w:tab w:val="left" w:pos="420"/>
        </w:tabs>
        <w:spacing w:line="360" w:lineRule="atLeast"/>
        <w:ind w:left="420" w:hanging="420"/>
        <w:rPr>
          <w:rFonts w:ascii="黑体" w:eastAsia="黑体" w:hAnsi="黑体"/>
          <w:szCs w:val="22"/>
        </w:rPr>
      </w:pPr>
      <w:r w:rsidRPr="00106B9D">
        <w:rPr>
          <w:rFonts w:ascii="黑体" w:eastAsia="黑体" w:hAnsi="黑体" w:hint="eastAsia"/>
          <w:szCs w:val="22"/>
        </w:rPr>
        <w:t>1. 根据《旅游法》规定，旅行者不得脱团，如擅自脱团、离团、滞留等，旅行社将向公安机关、旅游主管部门、我国驻外机构报告，由此产生的一切法律后果由旅游者承担</w:t>
      </w:r>
    </w:p>
    <w:p w:rsidR="005D1D47" w:rsidRPr="00106B9D" w:rsidRDefault="005D1D47" w:rsidP="005D1D47">
      <w:pPr>
        <w:tabs>
          <w:tab w:val="left" w:pos="420"/>
        </w:tabs>
        <w:spacing w:line="360" w:lineRule="atLeast"/>
        <w:ind w:left="420" w:hanging="420"/>
        <w:rPr>
          <w:rFonts w:ascii="黑体" w:eastAsia="黑体" w:hAnsi="黑体"/>
          <w:szCs w:val="22"/>
        </w:rPr>
      </w:pPr>
      <w:r w:rsidRPr="00106B9D">
        <w:rPr>
          <w:rFonts w:ascii="黑体" w:eastAsia="黑体" w:hAnsi="黑体" w:hint="eastAsia"/>
          <w:szCs w:val="22"/>
        </w:rPr>
        <w:t>2. 酒店大床房间数有限，若有需要请在预订时说明</w:t>
      </w:r>
    </w:p>
    <w:p w:rsidR="005D1D47" w:rsidRDefault="005D1D47" w:rsidP="005D1D47">
      <w:pPr>
        <w:tabs>
          <w:tab w:val="left" w:pos="420"/>
        </w:tabs>
        <w:spacing w:line="360" w:lineRule="atLeast"/>
        <w:ind w:left="420" w:hanging="420"/>
        <w:rPr>
          <w:rFonts w:ascii="黑体" w:eastAsia="黑体" w:hAnsi="黑体"/>
          <w:szCs w:val="22"/>
        </w:rPr>
      </w:pPr>
      <w:r w:rsidRPr="00106B9D">
        <w:rPr>
          <w:rFonts w:ascii="黑体" w:eastAsia="黑体" w:hAnsi="黑体" w:hint="eastAsia"/>
          <w:szCs w:val="22"/>
        </w:rPr>
        <w:t>3. 大床房或标准间房型须依入住当日实际Check In情形而定。</w:t>
      </w:r>
    </w:p>
    <w:p w:rsidR="00E044A9" w:rsidRDefault="00E044A9" w:rsidP="005D1D47">
      <w:pPr>
        <w:rPr>
          <w:rFonts w:ascii="黑体" w:eastAsia="黑体" w:hAnsi="黑体"/>
          <w:szCs w:val="22"/>
        </w:rPr>
      </w:pPr>
    </w:p>
    <w:p w:rsidR="005D1D47" w:rsidRDefault="005D1D47" w:rsidP="005D1D47">
      <w:pPr>
        <w:rPr>
          <w:rFonts w:ascii="宋体" w:hAnsi="宋体"/>
          <w:szCs w:val="21"/>
        </w:rPr>
      </w:pPr>
      <w:r w:rsidRPr="00470650">
        <w:rPr>
          <w:rFonts w:ascii="宋体" w:hAnsi="宋体" w:hint="eastAsia"/>
          <w:szCs w:val="21"/>
        </w:rPr>
        <w:t>备注：</w:t>
      </w:r>
    </w:p>
    <w:p w:rsidR="005D1D47" w:rsidRDefault="00692442" w:rsidP="005D1D4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泰国签证所需资料：护照原件</w:t>
      </w:r>
      <w:r w:rsidRPr="00692442">
        <w:rPr>
          <w:rFonts w:ascii="宋体" w:hAnsi="宋体" w:hint="eastAsia"/>
          <w:szCs w:val="21"/>
        </w:rPr>
        <w:t>+2张2寸白底照片</w:t>
      </w:r>
    </w:p>
    <w:p w:rsidR="005D1D47" w:rsidRPr="00470650" w:rsidRDefault="005D1D47" w:rsidP="005D1D47">
      <w:pPr>
        <w:rPr>
          <w:rFonts w:ascii="宋体" w:hAnsi="宋体"/>
          <w:szCs w:val="21"/>
        </w:rPr>
      </w:pPr>
      <w:r w:rsidRPr="00470650">
        <w:rPr>
          <w:rFonts w:ascii="宋体" w:hAnsi="宋体" w:hint="eastAsia"/>
          <w:szCs w:val="21"/>
        </w:rPr>
        <w:t>泰国签证领区划分：</w:t>
      </w:r>
      <w:r w:rsidRPr="00470650">
        <w:rPr>
          <w:rFonts w:ascii="宋体" w:hAnsi="宋体"/>
          <w:szCs w:val="21"/>
        </w:rPr>
        <w:t>泰国签证按护照签发地分为北京领区和非北京领区。</w:t>
      </w:r>
    </w:p>
    <w:p w:rsidR="005D1D47" w:rsidRDefault="005D1D47" w:rsidP="005D1D47">
      <w:pPr>
        <w:rPr>
          <w:rFonts w:ascii="宋体" w:hAnsi="宋体"/>
          <w:szCs w:val="21"/>
        </w:rPr>
      </w:pPr>
    </w:p>
    <w:p w:rsidR="005D1D47" w:rsidRPr="00470650" w:rsidRDefault="005D1D47" w:rsidP="005D1D47">
      <w:pPr>
        <w:rPr>
          <w:rFonts w:ascii="宋体" w:hAnsi="宋体"/>
          <w:szCs w:val="21"/>
        </w:rPr>
      </w:pPr>
      <w:r w:rsidRPr="00470650">
        <w:rPr>
          <w:rFonts w:ascii="宋体" w:hAnsi="宋体"/>
          <w:szCs w:val="21"/>
        </w:rPr>
        <w:t>北京领区如下：北京、天津、河北、黑龙江、吉林、辽宁、山西、河南、湖北、青海、内蒙古、西藏。</w:t>
      </w:r>
    </w:p>
    <w:p w:rsidR="005D1D47" w:rsidRDefault="005D1D47" w:rsidP="005D1D47">
      <w:pPr>
        <w:rPr>
          <w:rFonts w:ascii="宋体" w:hAnsi="宋体"/>
          <w:szCs w:val="21"/>
        </w:rPr>
      </w:pPr>
    </w:p>
    <w:p w:rsidR="005D1D47" w:rsidRPr="00470650" w:rsidRDefault="005D1D47" w:rsidP="005D1D47">
      <w:pPr>
        <w:rPr>
          <w:rFonts w:ascii="宋体" w:hAnsi="宋体"/>
          <w:szCs w:val="21"/>
        </w:rPr>
      </w:pPr>
      <w:r w:rsidRPr="00470650">
        <w:rPr>
          <w:rFonts w:ascii="宋体" w:hAnsi="宋体"/>
          <w:szCs w:val="21"/>
        </w:rPr>
        <w:t>非北京领区的客人如在北京做签证，需要提供</w:t>
      </w:r>
      <w:r w:rsidRPr="00470650">
        <w:rPr>
          <w:rFonts w:ascii="宋体" w:hAnsi="宋体" w:hint="eastAsia"/>
          <w:szCs w:val="21"/>
        </w:rPr>
        <w:t>【居住卡或居住证】</w:t>
      </w:r>
      <w:r w:rsidRPr="00470650">
        <w:rPr>
          <w:rFonts w:ascii="宋体" w:hAnsi="宋体"/>
          <w:szCs w:val="21"/>
        </w:rPr>
        <w:t>原件及复印件。</w:t>
      </w:r>
      <w:r w:rsidRPr="00470650">
        <w:rPr>
          <w:rFonts w:ascii="宋体" w:hAnsi="宋体" w:hint="eastAsia"/>
          <w:szCs w:val="21"/>
        </w:rPr>
        <w:t>）</w:t>
      </w:r>
    </w:p>
    <w:p w:rsidR="005D1D47" w:rsidRPr="00106B9D" w:rsidRDefault="005D1D47" w:rsidP="005D1D47">
      <w:pPr>
        <w:tabs>
          <w:tab w:val="left" w:pos="420"/>
        </w:tabs>
        <w:spacing w:line="360" w:lineRule="atLeast"/>
        <w:ind w:left="420" w:hanging="420"/>
        <w:rPr>
          <w:rFonts w:ascii="黑体" w:eastAsia="黑体" w:hAnsi="黑体"/>
          <w:szCs w:val="22"/>
        </w:rPr>
      </w:pPr>
    </w:p>
    <w:p w:rsidR="000C7611" w:rsidRPr="00710D2C" w:rsidRDefault="000C7611" w:rsidP="00710D2C">
      <w:pPr>
        <w:rPr>
          <w:szCs w:val="18"/>
        </w:rPr>
      </w:pPr>
    </w:p>
    <w:sectPr w:rsidR="000C7611" w:rsidRPr="00710D2C" w:rsidSect="00940B76">
      <w:headerReference w:type="even" r:id="rId12"/>
      <w:headerReference w:type="default" r:id="rId13"/>
      <w:footerReference w:type="default" r:id="rId14"/>
      <w:pgSz w:w="11906" w:h="16838"/>
      <w:pgMar w:top="1440" w:right="1418" w:bottom="1077" w:left="1418" w:header="964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301" w:rsidRDefault="00E67301" w:rsidP="0096133F">
      <w:r>
        <w:separator/>
      </w:r>
    </w:p>
  </w:endnote>
  <w:endnote w:type="continuationSeparator" w:id="1">
    <w:p w:rsidR="00E67301" w:rsidRDefault="00E67301" w:rsidP="0096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398" w:rsidRDefault="00040398">
    <w:pPr>
      <w:pStyle w:val="a4"/>
      <w:pBdr>
        <w:bottom w:val="single" w:sz="6" w:space="1" w:color="auto"/>
      </w:pBdr>
    </w:pPr>
  </w:p>
  <w:p w:rsidR="00040398" w:rsidRDefault="000F04E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7.5pt;margin-top:1.4pt;width:469.85pt;height:7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AQsQ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" filled="f" stroked="f">
          <v:textbox>
            <w:txbxContent>
              <w:p w:rsidR="004B22CB" w:rsidRPr="005D1D47" w:rsidRDefault="004B22CB" w:rsidP="004B22CB">
                <w:pPr>
                  <w:spacing w:line="200" w:lineRule="exact"/>
                  <w:rPr>
                    <w:rFonts w:ascii="微软雅黑" w:eastAsia="微软雅黑" w:hAnsi="微软雅黑"/>
                    <w:color w:val="000000" w:themeColor="text1"/>
                    <w:szCs w:val="21"/>
                  </w:rPr>
                </w:pPr>
                <w:r w:rsidRPr="005D1D47">
                  <w:rPr>
                    <w:rFonts w:ascii="微软雅黑" w:eastAsia="微软雅黑" w:hAnsi="微软雅黑" w:hint="eastAsia"/>
                    <w:color w:val="000000" w:themeColor="text1"/>
                    <w:szCs w:val="21"/>
                  </w:rPr>
                  <w:t>众信</w:t>
                </w:r>
                <w:r w:rsidR="007C2909" w:rsidRPr="005D1D47">
                  <w:rPr>
                    <w:rFonts w:ascii="微软雅黑" w:eastAsia="微软雅黑" w:hAnsi="微软雅黑" w:hint="eastAsia"/>
                    <w:color w:val="000000" w:themeColor="text1"/>
                    <w:szCs w:val="21"/>
                  </w:rPr>
                  <w:t>旅游集团</w:t>
                </w:r>
                <w:r w:rsidRPr="005D1D47">
                  <w:rPr>
                    <w:rFonts w:ascii="微软雅黑" w:eastAsia="微软雅黑" w:hAnsi="微软雅黑" w:hint="eastAsia"/>
                    <w:color w:val="000000" w:themeColor="text1"/>
                    <w:szCs w:val="21"/>
                  </w:rPr>
                  <w:t>股份有限公司</w:t>
                </w:r>
              </w:p>
              <w:p w:rsidR="005D1D47" w:rsidRDefault="004B22CB" w:rsidP="005D1D47">
                <w:pPr>
                  <w:spacing w:line="200" w:lineRule="exact"/>
                  <w:rPr>
                    <w:rFonts w:ascii="微软雅黑" w:eastAsia="微软雅黑" w:hAnsi="微软雅黑"/>
                    <w:color w:val="000000" w:themeColor="text1"/>
                    <w:szCs w:val="21"/>
                  </w:rPr>
                </w:pPr>
                <w:r w:rsidRPr="005D1D47">
                  <w:rPr>
                    <w:rFonts w:ascii="微软雅黑" w:eastAsia="微软雅黑" w:hAnsi="微软雅黑" w:hint="eastAsia"/>
                    <w:color w:val="000000" w:themeColor="text1"/>
                    <w:szCs w:val="21"/>
                  </w:rPr>
                  <w:t xml:space="preserve">地址：北京朝阳区东土城路12号怡和阳光大厦B座4层  </w:t>
                </w:r>
                <w:r w:rsidRPr="005D1D47">
                  <w:rPr>
                    <w:rFonts w:ascii="微软雅黑" w:eastAsia="微软雅黑" w:hAnsi="微软雅黑"/>
                    <w:color w:val="000000" w:themeColor="text1"/>
                    <w:szCs w:val="21"/>
                  </w:rPr>
                  <w:t>100013</w:t>
                </w:r>
              </w:p>
              <w:p w:rsidR="000C7611" w:rsidRPr="005D1D47" w:rsidRDefault="005D1D47" w:rsidP="005D1D47">
                <w:pPr>
                  <w:spacing w:line="200" w:lineRule="exact"/>
                  <w:ind w:firstLineChars="50" w:firstLine="105"/>
                  <w:rPr>
                    <w:rFonts w:ascii="微软雅黑" w:eastAsia="微软雅黑" w:hAnsi="微软雅黑"/>
                    <w:color w:val="000000" w:themeColor="text1"/>
                    <w:szCs w:val="21"/>
                  </w:rPr>
                </w:pPr>
                <w:r>
                  <w:rPr>
                    <w:rFonts w:ascii="微软雅黑" w:eastAsia="微软雅黑" w:hAnsi="微软雅黑" w:hint="eastAsia"/>
                    <w:color w:val="000000" w:themeColor="text1"/>
                    <w:szCs w:val="21"/>
                  </w:rPr>
                  <w:t>联系人：黄亚娟   联系电话</w:t>
                </w:r>
                <w:r w:rsidR="004B22CB" w:rsidRPr="005D1D47">
                  <w:rPr>
                    <w:rFonts w:ascii="微软雅黑" w:eastAsia="微软雅黑" w:hAnsi="微软雅黑"/>
                    <w:color w:val="000000" w:themeColor="text1"/>
                    <w:szCs w:val="21"/>
                  </w:rPr>
                  <w:t xml:space="preserve">: </w:t>
                </w:r>
                <w:r w:rsidRPr="005D1D47">
                  <w:rPr>
                    <w:rFonts w:ascii="微软雅黑" w:eastAsia="微软雅黑" w:hAnsi="微软雅黑" w:hint="eastAsia"/>
                    <w:color w:val="000000" w:themeColor="text1"/>
                    <w:szCs w:val="21"/>
                  </w:rPr>
                  <w:t xml:space="preserve">13910562579 </w:t>
                </w:r>
                <w:r>
                  <w:rPr>
                    <w:rFonts w:ascii="微软雅黑" w:eastAsia="微软雅黑" w:hAnsi="微软雅黑" w:hint="eastAsia"/>
                    <w:color w:val="000000" w:themeColor="text1"/>
                    <w:szCs w:val="21"/>
                  </w:rPr>
                  <w:t xml:space="preserve"> QQ：499309862  微信：13910562579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301" w:rsidRDefault="00E67301" w:rsidP="0096133F">
      <w:r>
        <w:separator/>
      </w:r>
    </w:p>
  </w:footnote>
  <w:footnote w:type="continuationSeparator" w:id="1">
    <w:p w:rsidR="00E67301" w:rsidRDefault="00E67301" w:rsidP="00961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3F" w:rsidRDefault="0096133F" w:rsidP="0096133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3E" w:rsidRDefault="00302B4A" w:rsidP="00B613C9">
    <w:pPr>
      <w:pStyle w:val="a3"/>
      <w:pBdr>
        <w:bottom w:val="single" w:sz="6" w:space="0" w:color="auto"/>
      </w:pBdr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-250190</wp:posOffset>
          </wp:positionV>
          <wp:extent cx="1021715" cy="361950"/>
          <wp:effectExtent l="19050" t="0" r="6985" b="0"/>
          <wp:wrapNone/>
          <wp:docPr id="2" name="图片 1" descr="众信旅游标志-标准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众信旅游标志-标准色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71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133F" w:rsidRPr="0096133F" w:rsidRDefault="0096133F" w:rsidP="00B613C9">
    <w:pPr>
      <w:pStyle w:val="a3"/>
      <w:pBdr>
        <w:bottom w:val="single" w:sz="6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3EE3103"/>
    <w:multiLevelType w:val="hybridMultilevel"/>
    <w:tmpl w:val="7D5CCAEE"/>
    <w:lvl w:ilvl="0" w:tplc="210401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04B2B"/>
    <w:multiLevelType w:val="hybridMultilevel"/>
    <w:tmpl w:val="A22CF63E"/>
    <w:lvl w:ilvl="0" w:tplc="95E855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33F"/>
    <w:rsid w:val="00020D00"/>
    <w:rsid w:val="0003700A"/>
    <w:rsid w:val="00040398"/>
    <w:rsid w:val="00051ED6"/>
    <w:rsid w:val="00067404"/>
    <w:rsid w:val="000727C7"/>
    <w:rsid w:val="000B761B"/>
    <w:rsid w:val="000C5A60"/>
    <w:rsid w:val="000C7611"/>
    <w:rsid w:val="000C7C68"/>
    <w:rsid w:val="000D10FF"/>
    <w:rsid w:val="000E5624"/>
    <w:rsid w:val="000F04E9"/>
    <w:rsid w:val="000F3DDA"/>
    <w:rsid w:val="00106CAE"/>
    <w:rsid w:val="0011719A"/>
    <w:rsid w:val="00123A20"/>
    <w:rsid w:val="00134E0B"/>
    <w:rsid w:val="001503AA"/>
    <w:rsid w:val="001B2603"/>
    <w:rsid w:val="001C1BCF"/>
    <w:rsid w:val="001C2144"/>
    <w:rsid w:val="001E3BCD"/>
    <w:rsid w:val="00201A01"/>
    <w:rsid w:val="0021293D"/>
    <w:rsid w:val="002147E2"/>
    <w:rsid w:val="0021618F"/>
    <w:rsid w:val="00226106"/>
    <w:rsid w:val="00243916"/>
    <w:rsid w:val="00257A53"/>
    <w:rsid w:val="00272C6B"/>
    <w:rsid w:val="002971CF"/>
    <w:rsid w:val="002A61F7"/>
    <w:rsid w:val="002D50C8"/>
    <w:rsid w:val="002F3915"/>
    <w:rsid w:val="00302B4A"/>
    <w:rsid w:val="00306B9A"/>
    <w:rsid w:val="0032411C"/>
    <w:rsid w:val="003379A4"/>
    <w:rsid w:val="00362B92"/>
    <w:rsid w:val="003A0147"/>
    <w:rsid w:val="003D15A9"/>
    <w:rsid w:val="003F2BD7"/>
    <w:rsid w:val="0041215E"/>
    <w:rsid w:val="00420EC1"/>
    <w:rsid w:val="00427B1C"/>
    <w:rsid w:val="00434502"/>
    <w:rsid w:val="00451A66"/>
    <w:rsid w:val="0047526D"/>
    <w:rsid w:val="00481933"/>
    <w:rsid w:val="004B22CB"/>
    <w:rsid w:val="004C7843"/>
    <w:rsid w:val="004D2510"/>
    <w:rsid w:val="004D267A"/>
    <w:rsid w:val="004D3A76"/>
    <w:rsid w:val="004D6FAD"/>
    <w:rsid w:val="004E3A0E"/>
    <w:rsid w:val="004F220A"/>
    <w:rsid w:val="0051604B"/>
    <w:rsid w:val="00526311"/>
    <w:rsid w:val="00532C10"/>
    <w:rsid w:val="00553C98"/>
    <w:rsid w:val="0055776D"/>
    <w:rsid w:val="005763A1"/>
    <w:rsid w:val="005776B0"/>
    <w:rsid w:val="0058429F"/>
    <w:rsid w:val="00595758"/>
    <w:rsid w:val="005A0999"/>
    <w:rsid w:val="005A7B58"/>
    <w:rsid w:val="005B53A2"/>
    <w:rsid w:val="005C3CC7"/>
    <w:rsid w:val="005D1D47"/>
    <w:rsid w:val="005F20AB"/>
    <w:rsid w:val="00602619"/>
    <w:rsid w:val="00616D38"/>
    <w:rsid w:val="00647757"/>
    <w:rsid w:val="00667A67"/>
    <w:rsid w:val="00692442"/>
    <w:rsid w:val="006C491D"/>
    <w:rsid w:val="006E1BDE"/>
    <w:rsid w:val="006E2324"/>
    <w:rsid w:val="006F48C8"/>
    <w:rsid w:val="00710D2C"/>
    <w:rsid w:val="00743E71"/>
    <w:rsid w:val="00762C5E"/>
    <w:rsid w:val="00764B63"/>
    <w:rsid w:val="00770E0C"/>
    <w:rsid w:val="007A4FA9"/>
    <w:rsid w:val="007B59F5"/>
    <w:rsid w:val="007B746A"/>
    <w:rsid w:val="007C2909"/>
    <w:rsid w:val="007E419A"/>
    <w:rsid w:val="007F1194"/>
    <w:rsid w:val="00805C2D"/>
    <w:rsid w:val="00814E91"/>
    <w:rsid w:val="00830B17"/>
    <w:rsid w:val="00862B0D"/>
    <w:rsid w:val="008932E1"/>
    <w:rsid w:val="008A4EE6"/>
    <w:rsid w:val="008C108D"/>
    <w:rsid w:val="008C549E"/>
    <w:rsid w:val="008F123E"/>
    <w:rsid w:val="00906C06"/>
    <w:rsid w:val="0090711E"/>
    <w:rsid w:val="00940B76"/>
    <w:rsid w:val="00943E44"/>
    <w:rsid w:val="00946E75"/>
    <w:rsid w:val="0096133F"/>
    <w:rsid w:val="00962DBC"/>
    <w:rsid w:val="00963347"/>
    <w:rsid w:val="00965FD8"/>
    <w:rsid w:val="00970DDD"/>
    <w:rsid w:val="00976D71"/>
    <w:rsid w:val="009910F7"/>
    <w:rsid w:val="009A18E7"/>
    <w:rsid w:val="009A1DF1"/>
    <w:rsid w:val="009A1F8E"/>
    <w:rsid w:val="009A4285"/>
    <w:rsid w:val="009C3BFD"/>
    <w:rsid w:val="009D1B0E"/>
    <w:rsid w:val="009D4BB3"/>
    <w:rsid w:val="00A10BBC"/>
    <w:rsid w:val="00A11830"/>
    <w:rsid w:val="00A24C03"/>
    <w:rsid w:val="00A56922"/>
    <w:rsid w:val="00A67414"/>
    <w:rsid w:val="00AB6CE4"/>
    <w:rsid w:val="00AE140C"/>
    <w:rsid w:val="00AE6304"/>
    <w:rsid w:val="00B046B7"/>
    <w:rsid w:val="00B0553E"/>
    <w:rsid w:val="00B17171"/>
    <w:rsid w:val="00B20C6B"/>
    <w:rsid w:val="00B22FD5"/>
    <w:rsid w:val="00B25F99"/>
    <w:rsid w:val="00B613C9"/>
    <w:rsid w:val="00B6179F"/>
    <w:rsid w:val="00B71F66"/>
    <w:rsid w:val="00B802F8"/>
    <w:rsid w:val="00BA0D9B"/>
    <w:rsid w:val="00BB52A2"/>
    <w:rsid w:val="00BC20B9"/>
    <w:rsid w:val="00BE7930"/>
    <w:rsid w:val="00BF499D"/>
    <w:rsid w:val="00C14106"/>
    <w:rsid w:val="00C216AD"/>
    <w:rsid w:val="00C65F38"/>
    <w:rsid w:val="00C66E88"/>
    <w:rsid w:val="00C747E5"/>
    <w:rsid w:val="00CB0701"/>
    <w:rsid w:val="00CB1A45"/>
    <w:rsid w:val="00CC5B3D"/>
    <w:rsid w:val="00CC5C63"/>
    <w:rsid w:val="00CD1DB6"/>
    <w:rsid w:val="00D17443"/>
    <w:rsid w:val="00D249DD"/>
    <w:rsid w:val="00D47C70"/>
    <w:rsid w:val="00D5543F"/>
    <w:rsid w:val="00D7741E"/>
    <w:rsid w:val="00D87CC2"/>
    <w:rsid w:val="00D92543"/>
    <w:rsid w:val="00DA4270"/>
    <w:rsid w:val="00DA78EC"/>
    <w:rsid w:val="00DC4DE1"/>
    <w:rsid w:val="00DD4BEF"/>
    <w:rsid w:val="00DE600B"/>
    <w:rsid w:val="00E044A9"/>
    <w:rsid w:val="00E67301"/>
    <w:rsid w:val="00E775EC"/>
    <w:rsid w:val="00E87781"/>
    <w:rsid w:val="00ED64FB"/>
    <w:rsid w:val="00F103C5"/>
    <w:rsid w:val="00F23F8C"/>
    <w:rsid w:val="00F70486"/>
    <w:rsid w:val="00FD20FA"/>
    <w:rsid w:val="00FF1B85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3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3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13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133F"/>
    <w:rPr>
      <w:sz w:val="18"/>
      <w:szCs w:val="18"/>
    </w:rPr>
  </w:style>
  <w:style w:type="character" w:styleId="a6">
    <w:name w:val="Hyperlink"/>
    <w:basedOn w:val="a0"/>
    <w:uiPriority w:val="99"/>
    <w:unhideWhenUsed/>
    <w:rsid w:val="0011719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D3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sid w:val="00212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1410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a">
    <w:name w:val="annotation reference"/>
    <w:basedOn w:val="a0"/>
    <w:uiPriority w:val="99"/>
    <w:semiHidden/>
    <w:unhideWhenUsed/>
    <w:rsid w:val="00306B9A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306B9A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306B9A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306B9A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06B9A"/>
    <w:rPr>
      <w:rFonts w:ascii="Times New Roman" w:eastAsia="宋体" w:hAnsi="Times New Roman" w:cs="Times New Roman"/>
      <w:b/>
      <w:bCs/>
      <w:szCs w:val="24"/>
    </w:rPr>
  </w:style>
  <w:style w:type="paragraph" w:customStyle="1" w:styleId="Default">
    <w:name w:val="Default"/>
    <w:rsid w:val="005D1D47"/>
    <w:pPr>
      <w:widowControl w:val="0"/>
      <w:autoSpaceDE w:val="0"/>
      <w:autoSpaceDN w:val="0"/>
      <w:adjustRightInd w:val="0"/>
    </w:pPr>
    <w:rPr>
      <w:rFonts w:ascii="幼圆" w:eastAsia="幼圆" w:hAnsi="Times New Roman" w:cs="幼圆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3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3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13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133F"/>
    <w:rPr>
      <w:sz w:val="18"/>
      <w:szCs w:val="18"/>
    </w:rPr>
  </w:style>
  <w:style w:type="character" w:styleId="a6">
    <w:name w:val="Hyperlink"/>
    <w:basedOn w:val="a0"/>
    <w:uiPriority w:val="99"/>
    <w:unhideWhenUsed/>
    <w:rsid w:val="0011719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D3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sid w:val="00212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1410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a">
    <w:name w:val="annotation reference"/>
    <w:basedOn w:val="a0"/>
    <w:uiPriority w:val="99"/>
    <w:semiHidden/>
    <w:unhideWhenUsed/>
    <w:rsid w:val="00306B9A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306B9A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306B9A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306B9A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06B9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929066/929066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search%3fword=%25E7%2589%25B9%25E4%25BA%25A7&amp;fr=qb_search_exp&amp;ie=utf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ike.baidu.com/view/19216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subview/22721/7940807.ht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87C6-32A4-4F05-8FC1-14218DD9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678</Words>
  <Characters>3865</Characters>
  <Application>Microsoft Office Word</Application>
  <DocSecurity>0</DocSecurity>
  <Lines>32</Lines>
  <Paragraphs>9</Paragraphs>
  <ScaleCrop>false</ScaleCrop>
  <Company>china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utour</cp:lastModifiedBy>
  <cp:revision>3</cp:revision>
  <cp:lastPrinted>2016-05-25T09:17:00Z</cp:lastPrinted>
  <dcterms:created xsi:type="dcterms:W3CDTF">2016-11-23T02:05:00Z</dcterms:created>
  <dcterms:modified xsi:type="dcterms:W3CDTF">2016-11-23T02:07:00Z</dcterms:modified>
</cp:coreProperties>
</file>