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0" w:lineRule="atLeas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附件. </w:t>
      </w:r>
      <w:r>
        <w:rPr>
          <w:rFonts w:hint="eastAsia" w:asciiTheme="minorEastAsia" w:hAnsiTheme="minorEastAsia"/>
          <w:b/>
          <w:sz w:val="28"/>
          <w:szCs w:val="28"/>
        </w:rPr>
        <w:t>中国石油大学部门工会工作自评表</w:t>
      </w:r>
    </w:p>
    <w:p>
      <w:pPr>
        <w:spacing w:line="0" w:lineRule="atLeast"/>
        <w:rPr>
          <w:rFonts w:asciiTheme="minorEastAsia" w:hAnsiTheme="minorEastAsia"/>
          <w:b/>
          <w:sz w:val="28"/>
          <w:szCs w:val="28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2393"/>
        <w:gridCol w:w="540"/>
        <w:gridCol w:w="575"/>
        <w:gridCol w:w="933"/>
        <w:gridCol w:w="933"/>
        <w:gridCol w:w="694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8"/>
            <w:vMerge w:val="restart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部门工会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  <w:t>二级建家量化评估表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522" w:type="dxa"/>
            <w:gridSpan w:val="8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60" w:type="dxa"/>
          </w:tcPr>
          <w:p>
            <w:pPr>
              <w:rPr>
                <w:rFonts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  <w:t>评估内容</w:t>
            </w:r>
          </w:p>
        </w:tc>
        <w:tc>
          <w:tcPr>
            <w:tcW w:w="2393" w:type="dxa"/>
          </w:tcPr>
          <w:p>
            <w:pPr>
              <w:rPr>
                <w:rFonts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  <w:t>评 分 要 素</w:t>
            </w:r>
          </w:p>
        </w:tc>
        <w:tc>
          <w:tcPr>
            <w:tcW w:w="540" w:type="dxa"/>
          </w:tcPr>
          <w:p>
            <w:pPr>
              <w:rPr>
                <w:rFonts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  <w:t>自评分</w:t>
            </w:r>
          </w:p>
        </w:tc>
        <w:tc>
          <w:tcPr>
            <w:tcW w:w="575" w:type="dxa"/>
          </w:tcPr>
          <w:p>
            <w:pPr>
              <w:rPr>
                <w:rFonts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  <w:t>评委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  <w:t>打分</w:t>
            </w:r>
          </w:p>
        </w:tc>
        <w:tc>
          <w:tcPr>
            <w:tcW w:w="933" w:type="dxa"/>
          </w:tcPr>
          <w:p>
            <w:pPr>
              <w:rPr>
                <w:rFonts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  <w:t>加分</w:t>
            </w:r>
          </w:p>
        </w:tc>
        <w:tc>
          <w:tcPr>
            <w:tcW w:w="933" w:type="dxa"/>
          </w:tcPr>
          <w:p>
            <w:pPr>
              <w:rPr>
                <w:rFonts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  <w:t>扣分</w:t>
            </w:r>
          </w:p>
        </w:tc>
        <w:tc>
          <w:tcPr>
            <w:tcW w:w="694" w:type="dxa"/>
          </w:tcPr>
          <w:p>
            <w:pPr>
              <w:rPr>
                <w:rFonts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  <w:t>自评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  <w:t>加、扣分</w:t>
            </w:r>
          </w:p>
        </w:tc>
        <w:tc>
          <w:tcPr>
            <w:tcW w:w="694" w:type="dxa"/>
          </w:tcPr>
          <w:p>
            <w:pPr>
              <w:rPr>
                <w:rFonts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  <w:t>评委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  <w:t>加、扣分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760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一、党政重视，建家工作成绩显著。（20分）</w:t>
            </w:r>
          </w:p>
        </w:tc>
        <w:tc>
          <w:tcPr>
            <w:tcW w:w="2393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1、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党政重视“建家”工作，将工会工作纳入工作计划，每年讨论一次，工会主席参加党政联席会。（10分）</w:t>
            </w:r>
          </w:p>
        </w:tc>
        <w:tc>
          <w:tcPr>
            <w:tcW w:w="540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工会主席参加党政联席会议，加2分</w:t>
            </w:r>
          </w:p>
        </w:tc>
        <w:tc>
          <w:tcPr>
            <w:tcW w:w="933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工会主席不按副处级或副高职要求配备扣2分</w:t>
            </w:r>
          </w:p>
        </w:tc>
        <w:tc>
          <w:tcPr>
            <w:tcW w:w="694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694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760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393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2、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  <w:t> 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党政工团结协作，共建“教职工之家”，党政支持“建家”活动，基础资料、各项记录完整、规范。（5分）</w:t>
            </w:r>
          </w:p>
        </w:tc>
        <w:tc>
          <w:tcPr>
            <w:tcW w:w="540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60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393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3、部门工会主席按副处级或副高职要求配备。（5分）</w:t>
            </w:r>
          </w:p>
        </w:tc>
        <w:tc>
          <w:tcPr>
            <w:tcW w:w="540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60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二、“教代会”制度健全、院（系）务公开工作落实。（30分）</w:t>
            </w:r>
          </w:p>
        </w:tc>
        <w:tc>
          <w:tcPr>
            <w:tcW w:w="2393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1、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学院教代会制度健全，程序规范，按时召开，有报告、有文件汇编、有意见反馈，代表讨论记录完整。（10分）</w:t>
            </w:r>
          </w:p>
        </w:tc>
        <w:tc>
          <w:tcPr>
            <w:tcW w:w="540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每年召开教代会，加2分。</w:t>
            </w:r>
          </w:p>
        </w:tc>
        <w:tc>
          <w:tcPr>
            <w:tcW w:w="933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一年内没开教代会扣2分</w:t>
            </w:r>
          </w:p>
        </w:tc>
        <w:tc>
          <w:tcPr>
            <w:tcW w:w="694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694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60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393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2、涉及广大教职工切身利益的问题，由教代会讨论通过。（5分）</w:t>
            </w:r>
          </w:p>
        </w:tc>
        <w:tc>
          <w:tcPr>
            <w:tcW w:w="540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60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393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3、发挥教代会代表作用，保证教职工代表有效行使教代会制度规定的代表职权。（5分）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教职工对院（系、部）务公开满意率高。加2分</w:t>
            </w:r>
          </w:p>
        </w:tc>
        <w:tc>
          <w:tcPr>
            <w:tcW w:w="933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不实施院（系、部）务公开扣2分</w:t>
            </w:r>
          </w:p>
        </w:tc>
        <w:tc>
          <w:tcPr>
            <w:tcW w:w="694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694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760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393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4、“院（系、部）务公开”制度完善，落实，教职工满意率高（高于平均满意率）。（10分）</w:t>
            </w:r>
          </w:p>
        </w:tc>
        <w:tc>
          <w:tcPr>
            <w:tcW w:w="540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760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三、部门工会独立自主地开展工作，积极参加学校各项活动。（25分）</w:t>
            </w:r>
          </w:p>
        </w:tc>
        <w:tc>
          <w:tcPr>
            <w:tcW w:w="2393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1、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围绕中心服务大局，促进教学科研管理水平的提高（如组织开展“教学基本功比赛”等活动）。（5分）</w:t>
            </w:r>
          </w:p>
        </w:tc>
        <w:tc>
          <w:tcPr>
            <w:tcW w:w="540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获学校文体活动组织奖，平均每年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  <w:t>1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项加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  <w:t>1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份（最多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  <w:t>4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分）</w:t>
            </w:r>
          </w:p>
        </w:tc>
        <w:tc>
          <w:tcPr>
            <w:tcW w:w="933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不独立开展活动扣2分</w:t>
            </w:r>
          </w:p>
        </w:tc>
        <w:tc>
          <w:tcPr>
            <w:tcW w:w="694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694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60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393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2、积极组织参加校工会组织的各项活动。（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  <w:t>10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分）</w:t>
            </w:r>
          </w:p>
        </w:tc>
        <w:tc>
          <w:tcPr>
            <w:tcW w:w="540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60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393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3、独立开展丰富多彩的群众性文化、体育活动，有记录。（3分）</w:t>
            </w:r>
          </w:p>
        </w:tc>
        <w:tc>
          <w:tcPr>
            <w:tcW w:w="540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60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393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  <w:t>4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、促进教职工队伍建设，树先进典型。参与各类先进的评选表彰。（2分）</w:t>
            </w:r>
          </w:p>
        </w:tc>
        <w:tc>
          <w:tcPr>
            <w:tcW w:w="540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60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393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5、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宣传表彰先进，宣传部门工会活动，每学期至少有稿件2篇。（5分）</w:t>
            </w:r>
          </w:p>
        </w:tc>
        <w:tc>
          <w:tcPr>
            <w:tcW w:w="540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0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四、为教职工办实事（15分）</w:t>
            </w:r>
          </w:p>
        </w:tc>
        <w:tc>
          <w:tcPr>
            <w:tcW w:w="2393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1、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党政工每年为教职工至少办1件实事。（5分）</w:t>
            </w:r>
          </w:p>
        </w:tc>
        <w:tc>
          <w:tcPr>
            <w:tcW w:w="540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没有教职工活动场地扣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  <w:t>2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分</w:t>
            </w:r>
          </w:p>
        </w:tc>
        <w:tc>
          <w:tcPr>
            <w:tcW w:w="694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694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60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393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2、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关心教职工疾苦，慰问生病人员。（5分）</w:t>
            </w:r>
          </w:p>
        </w:tc>
        <w:tc>
          <w:tcPr>
            <w:tcW w:w="540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60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393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3、有教职工活动场所或活动室。（5分）</w:t>
            </w:r>
          </w:p>
        </w:tc>
        <w:tc>
          <w:tcPr>
            <w:tcW w:w="540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60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五、部门工会自身建设和积极分子队伍建设。（10分）</w:t>
            </w:r>
          </w:p>
        </w:tc>
        <w:tc>
          <w:tcPr>
            <w:tcW w:w="2393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1、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部门工会组织（包括小组）健全，分工合作，工作落实，各项工作有记录。（5分）</w:t>
            </w:r>
          </w:p>
        </w:tc>
        <w:tc>
          <w:tcPr>
            <w:tcW w:w="540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提交工会理论文章加2分</w:t>
            </w:r>
          </w:p>
        </w:tc>
        <w:tc>
          <w:tcPr>
            <w:tcW w:w="933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694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694" w:type="dxa"/>
            <w:vMerge w:val="restart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60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393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2、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有一支热心为教职工服务的兼职干部队伍、社团协会骨干和文体积极分子队伍。（2分）</w:t>
            </w:r>
          </w:p>
        </w:tc>
        <w:tc>
          <w:tcPr>
            <w:tcW w:w="540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760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393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3、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管好用好工会会费，定期向教职工报告会费收支情况，接受会员监督。（3分）</w:t>
            </w:r>
          </w:p>
        </w:tc>
        <w:tc>
          <w:tcPr>
            <w:tcW w:w="540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53" w:type="dxa"/>
            <w:gridSpan w:val="2"/>
          </w:tcPr>
          <w:p>
            <w:pP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4"/>
                <w:szCs w:val="24"/>
                <w:lang w:eastAsia="zh-CN"/>
              </w:rPr>
              <w:t>六、积极为教职工办理京卡以及互助保障计划（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540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866" w:type="dxa"/>
            <w:gridSpan w:val="2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694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694" w:type="dxa"/>
          </w:tcPr>
          <w:p>
            <w:pP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53" w:type="dxa"/>
            <w:gridSpan w:val="2"/>
          </w:tcPr>
          <w:p>
            <w:pP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4"/>
                <w:szCs w:val="24"/>
              </w:rPr>
              <w:t>总      分</w:t>
            </w:r>
          </w:p>
        </w:tc>
        <w:tc>
          <w:tcPr>
            <w:tcW w:w="540" w:type="dxa"/>
          </w:tcPr>
          <w:p>
            <w:pP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>
            <w:pP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8F"/>
    <w:rsid w:val="00000558"/>
    <w:rsid w:val="000632D7"/>
    <w:rsid w:val="000759BE"/>
    <w:rsid w:val="00096B2A"/>
    <w:rsid w:val="000D26A1"/>
    <w:rsid w:val="0010091E"/>
    <w:rsid w:val="0013785E"/>
    <w:rsid w:val="00171F26"/>
    <w:rsid w:val="001A6F36"/>
    <w:rsid w:val="001C4965"/>
    <w:rsid w:val="001C569C"/>
    <w:rsid w:val="001C69BF"/>
    <w:rsid w:val="001C73D1"/>
    <w:rsid w:val="002867F0"/>
    <w:rsid w:val="002B3E42"/>
    <w:rsid w:val="002F3CC3"/>
    <w:rsid w:val="00323229"/>
    <w:rsid w:val="00330A15"/>
    <w:rsid w:val="00340C68"/>
    <w:rsid w:val="00341693"/>
    <w:rsid w:val="003704D5"/>
    <w:rsid w:val="003A03E2"/>
    <w:rsid w:val="003A2A05"/>
    <w:rsid w:val="003B1916"/>
    <w:rsid w:val="00406F8F"/>
    <w:rsid w:val="0045240E"/>
    <w:rsid w:val="00463662"/>
    <w:rsid w:val="004D28D5"/>
    <w:rsid w:val="00566882"/>
    <w:rsid w:val="005840AB"/>
    <w:rsid w:val="00591015"/>
    <w:rsid w:val="0059307B"/>
    <w:rsid w:val="005C68F9"/>
    <w:rsid w:val="006452E9"/>
    <w:rsid w:val="006F58A9"/>
    <w:rsid w:val="00703EF4"/>
    <w:rsid w:val="00712463"/>
    <w:rsid w:val="007254B2"/>
    <w:rsid w:val="007935DA"/>
    <w:rsid w:val="00804B20"/>
    <w:rsid w:val="00852A3E"/>
    <w:rsid w:val="008648D6"/>
    <w:rsid w:val="008B1961"/>
    <w:rsid w:val="008D0717"/>
    <w:rsid w:val="008E4324"/>
    <w:rsid w:val="00912A74"/>
    <w:rsid w:val="009311C8"/>
    <w:rsid w:val="0096573B"/>
    <w:rsid w:val="009B3160"/>
    <w:rsid w:val="009F67F0"/>
    <w:rsid w:val="00AD162B"/>
    <w:rsid w:val="00AF5E49"/>
    <w:rsid w:val="00B27952"/>
    <w:rsid w:val="00B6290E"/>
    <w:rsid w:val="00B7069B"/>
    <w:rsid w:val="00BF338E"/>
    <w:rsid w:val="00C05E13"/>
    <w:rsid w:val="00C07D5C"/>
    <w:rsid w:val="00C5135F"/>
    <w:rsid w:val="00CC577A"/>
    <w:rsid w:val="00D12234"/>
    <w:rsid w:val="00D17615"/>
    <w:rsid w:val="00D21BA5"/>
    <w:rsid w:val="00D33166"/>
    <w:rsid w:val="00D9579C"/>
    <w:rsid w:val="00DD481A"/>
    <w:rsid w:val="00DE3126"/>
    <w:rsid w:val="00E16229"/>
    <w:rsid w:val="00E55FF9"/>
    <w:rsid w:val="00E71EA6"/>
    <w:rsid w:val="00E92251"/>
    <w:rsid w:val="00ED065F"/>
    <w:rsid w:val="00EF6EAA"/>
    <w:rsid w:val="00F279DF"/>
    <w:rsid w:val="00F657C5"/>
    <w:rsid w:val="00FC7AFB"/>
    <w:rsid w:val="00FD6304"/>
    <w:rsid w:val="00FE1162"/>
    <w:rsid w:val="600A3C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table" w:styleId="8">
    <w:name w:val="Table Grid"/>
    <w:basedOn w:val="7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F0E817-A568-4A81-AA53-9083BE03BA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190</Words>
  <Characters>1088</Characters>
  <Lines>9</Lines>
  <Paragraphs>2</Paragraphs>
  <ScaleCrop>false</ScaleCrop>
  <LinksUpToDate>false</LinksUpToDate>
  <CharactersWithSpaces>1276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2015-12-02T03:14:00Z</dcterms:created>
  <dc:creator>hp</dc:creator>
  <cp:lastModifiedBy>wang</cp:lastModifiedBy>
  <cp:lastPrinted>2013-12-04T01:36:00Z</cp:lastPrinted>
  <dcterms:modified xsi:type="dcterms:W3CDTF">2015-12-04T00:44:39Z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