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D0" w:rsidRPr="00012236" w:rsidRDefault="00820AD0" w:rsidP="00820AD0">
      <w:pPr>
        <w:widowControl/>
        <w:snapToGrid w:val="0"/>
        <w:spacing w:line="360" w:lineRule="auto"/>
        <w:jc w:val="center"/>
        <w:rPr>
          <w:rFonts w:ascii="黑体" w:eastAsia="黑体" w:hAnsiTheme="minorEastAsia"/>
          <w:b/>
          <w:color w:val="000000" w:themeColor="text1"/>
          <w:kern w:val="0"/>
          <w:sz w:val="32"/>
          <w:szCs w:val="32"/>
        </w:rPr>
      </w:pPr>
      <w:r w:rsidRPr="00012236">
        <w:rPr>
          <w:rFonts w:ascii="黑体" w:eastAsia="黑体" w:hAnsiTheme="minorEastAsia" w:hint="eastAsia"/>
          <w:b/>
          <w:color w:val="000000" w:themeColor="text1"/>
          <w:kern w:val="0"/>
          <w:sz w:val="32"/>
          <w:szCs w:val="32"/>
        </w:rPr>
        <w:t>截至</w:t>
      </w:r>
      <w:r w:rsidR="0022453F" w:rsidRPr="00012236">
        <w:rPr>
          <w:rFonts w:ascii="黑体" w:eastAsia="黑体" w:hAnsiTheme="minorEastAsia" w:hint="eastAsia"/>
          <w:b/>
          <w:color w:val="000000" w:themeColor="text1"/>
          <w:kern w:val="0"/>
          <w:sz w:val="32"/>
          <w:szCs w:val="32"/>
        </w:rPr>
        <w:t>2014</w:t>
      </w:r>
      <w:r w:rsidRPr="00012236">
        <w:rPr>
          <w:rFonts w:ascii="黑体" w:eastAsia="黑体" w:hAnsiTheme="minorEastAsia" w:hint="eastAsia"/>
          <w:b/>
          <w:color w:val="000000" w:themeColor="text1"/>
          <w:kern w:val="0"/>
          <w:sz w:val="32"/>
          <w:szCs w:val="32"/>
        </w:rPr>
        <w:t>年已到期尚未结题的党建、思想教育</w:t>
      </w:r>
      <w:r w:rsidR="00595B99" w:rsidRPr="00012236">
        <w:rPr>
          <w:rFonts w:ascii="黑体" w:eastAsia="黑体" w:hAnsiTheme="minorEastAsia" w:hint="eastAsia"/>
          <w:b/>
          <w:color w:val="000000" w:themeColor="text1"/>
          <w:kern w:val="0"/>
          <w:sz w:val="32"/>
          <w:szCs w:val="32"/>
        </w:rPr>
        <w:t>与</w:t>
      </w:r>
      <w:r w:rsidRPr="00012236">
        <w:rPr>
          <w:rFonts w:ascii="黑体" w:eastAsia="黑体" w:hAnsiTheme="minorEastAsia" w:hint="eastAsia"/>
          <w:b/>
          <w:color w:val="000000" w:themeColor="text1"/>
          <w:kern w:val="0"/>
          <w:sz w:val="32"/>
          <w:szCs w:val="32"/>
        </w:rPr>
        <w:t>行政管理科研项目</w:t>
      </w:r>
    </w:p>
    <w:tbl>
      <w:tblPr>
        <w:tblW w:w="0" w:type="auto"/>
        <w:jc w:val="center"/>
        <w:tblInd w:w="-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"/>
        <w:gridCol w:w="734"/>
        <w:gridCol w:w="1225"/>
        <w:gridCol w:w="6997"/>
        <w:gridCol w:w="1093"/>
        <w:gridCol w:w="2799"/>
      </w:tblGrid>
      <w:tr w:rsidR="00820AD0" w:rsidRPr="00C64D68" w:rsidTr="00595B99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820AD0" w:rsidRPr="00C64D68" w:rsidRDefault="00820AD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序号</w:t>
            </w:r>
          </w:p>
        </w:tc>
        <w:tc>
          <w:tcPr>
            <w:tcW w:w="1225" w:type="dxa"/>
            <w:vAlign w:val="center"/>
          </w:tcPr>
          <w:p w:rsidR="00820AD0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立项</w:t>
            </w:r>
            <w:r w:rsidR="00820AD0" w:rsidRPr="00C64D68">
              <w:rPr>
                <w:rFonts w:ascii="仿宋_GB2312" w:eastAsia="仿宋_GB2312" w:hint="eastAsia"/>
                <w:b/>
                <w:color w:val="000000" w:themeColor="text1"/>
              </w:rPr>
              <w:t>年度</w:t>
            </w:r>
          </w:p>
        </w:tc>
        <w:tc>
          <w:tcPr>
            <w:tcW w:w="6997" w:type="dxa"/>
            <w:vAlign w:val="center"/>
          </w:tcPr>
          <w:p w:rsidR="00820AD0" w:rsidRPr="00C64D68" w:rsidRDefault="00820AD0" w:rsidP="00350B03">
            <w:pPr>
              <w:spacing w:line="360" w:lineRule="auto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项目名称</w:t>
            </w:r>
          </w:p>
        </w:tc>
        <w:tc>
          <w:tcPr>
            <w:tcW w:w="1093" w:type="dxa"/>
            <w:vAlign w:val="center"/>
          </w:tcPr>
          <w:p w:rsidR="00820AD0" w:rsidRPr="00C64D68" w:rsidRDefault="00820AD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负责人</w:t>
            </w:r>
          </w:p>
        </w:tc>
        <w:tc>
          <w:tcPr>
            <w:tcW w:w="2799" w:type="dxa"/>
            <w:vAlign w:val="center"/>
          </w:tcPr>
          <w:p w:rsidR="00820AD0" w:rsidRPr="00C64D68" w:rsidRDefault="00820AD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单位</w:t>
            </w:r>
          </w:p>
        </w:tc>
      </w:tr>
      <w:tr w:rsidR="006E2D21" w:rsidRPr="00C64D68" w:rsidTr="00595B99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2010</w:t>
            </w: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化工学院基层党组织建设研究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郭绪强</w:t>
            </w:r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化学工程学院</w:t>
            </w:r>
          </w:p>
        </w:tc>
      </w:tr>
      <w:tr w:rsidR="006E2D21" w:rsidRPr="00C64D68" w:rsidTr="00595B99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</w:t>
            </w:r>
          </w:p>
        </w:tc>
        <w:tc>
          <w:tcPr>
            <w:tcW w:w="1225" w:type="dxa"/>
            <w:vMerge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/>
                <w:color w:val="000000" w:themeColor="text1"/>
              </w:rPr>
              <w:t>石油高校与石油石化企业协同开展人才培训的机制研究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蒋盘良</w:t>
            </w:r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继续教育学院</w:t>
            </w:r>
          </w:p>
        </w:tc>
      </w:tr>
      <w:tr w:rsidR="00595B99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</w:t>
            </w:r>
          </w:p>
        </w:tc>
        <w:tc>
          <w:tcPr>
            <w:tcW w:w="1225" w:type="dxa"/>
            <w:vMerge w:val="restart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2011</w:t>
            </w:r>
          </w:p>
        </w:tc>
        <w:tc>
          <w:tcPr>
            <w:tcW w:w="6997" w:type="dxa"/>
            <w:vAlign w:val="center"/>
          </w:tcPr>
          <w:p w:rsidR="00595B99" w:rsidRPr="00C64D68" w:rsidRDefault="00595B99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大学新生党员质量状况调查分析</w:t>
            </w:r>
          </w:p>
        </w:tc>
        <w:tc>
          <w:tcPr>
            <w:tcW w:w="1093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卢春慧</w:t>
            </w:r>
          </w:p>
        </w:tc>
        <w:tc>
          <w:tcPr>
            <w:tcW w:w="2799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组织部</w:t>
            </w:r>
          </w:p>
        </w:tc>
      </w:tr>
      <w:tr w:rsidR="006E2D21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6E2D21" w:rsidRPr="00C64D68" w:rsidRDefault="003A456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</w:t>
            </w:r>
          </w:p>
        </w:tc>
        <w:tc>
          <w:tcPr>
            <w:tcW w:w="1225" w:type="dxa"/>
            <w:vMerge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我校青年教师科研现状分析研究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王怀英</w:t>
            </w:r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科学技术处</w:t>
            </w:r>
          </w:p>
        </w:tc>
      </w:tr>
      <w:tr w:rsidR="006E2D21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6E2D21" w:rsidRPr="00C64D68" w:rsidRDefault="003A456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</w:t>
            </w:r>
          </w:p>
        </w:tc>
        <w:tc>
          <w:tcPr>
            <w:tcW w:w="1225" w:type="dxa"/>
            <w:vMerge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我校人文社会科学研究现状分析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eastAsia="宋体"/>
                <w:color w:val="000000" w:themeColor="text1"/>
                <w:szCs w:val="2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林青国</w:t>
            </w:r>
            <w:proofErr w:type="gramEnd"/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科学技术处</w:t>
            </w:r>
          </w:p>
        </w:tc>
      </w:tr>
      <w:tr w:rsidR="006E2D21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6E2D21" w:rsidRPr="00C64D68" w:rsidRDefault="003A456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6</w:t>
            </w:r>
          </w:p>
        </w:tc>
        <w:tc>
          <w:tcPr>
            <w:tcW w:w="1225" w:type="dxa"/>
            <w:vMerge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国际化背景下的高校人才评价体系研究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隋</w:t>
            </w:r>
            <w:proofErr w:type="gramEnd"/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微波</w:t>
            </w:r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人事处</w:t>
            </w:r>
          </w:p>
        </w:tc>
      </w:tr>
      <w:tr w:rsidR="006E2D21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6E2D21" w:rsidRPr="00C64D68" w:rsidRDefault="003A456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7</w:t>
            </w:r>
          </w:p>
        </w:tc>
        <w:tc>
          <w:tcPr>
            <w:tcW w:w="1225" w:type="dxa"/>
            <w:vMerge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民</w:t>
            </w: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口科技</w:t>
            </w:r>
            <w:proofErr w:type="gramEnd"/>
            <w:r w:rsidRPr="00C64D68">
              <w:rPr>
                <w:rFonts w:ascii="仿宋_GB2312" w:eastAsia="仿宋_GB2312" w:hint="eastAsia"/>
                <w:color w:val="000000" w:themeColor="text1"/>
              </w:rPr>
              <w:t>重大专项管理探索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proofErr w:type="gramStart"/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任彩英</w:t>
            </w:r>
            <w:proofErr w:type="gramEnd"/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widowControl/>
              <w:spacing w:line="360" w:lineRule="auto"/>
              <w:jc w:val="center"/>
              <w:rPr>
                <w:rFonts w:ascii="仿宋_GB2312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C64D68">
              <w:rPr>
                <w:rFonts w:ascii="仿宋_GB2312" w:eastAsia="仿宋_GB2312" w:hAnsi="Times New Roman" w:cs="Times New Roman" w:hint="eastAsia"/>
                <w:color w:val="000000" w:themeColor="text1"/>
                <w:kern w:val="0"/>
                <w:szCs w:val="21"/>
              </w:rPr>
              <w:t>财务处</w:t>
            </w:r>
          </w:p>
        </w:tc>
      </w:tr>
      <w:tr w:rsidR="006E2D21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6E2D21" w:rsidRPr="00C64D68" w:rsidRDefault="003A4560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8</w:t>
            </w:r>
          </w:p>
        </w:tc>
        <w:tc>
          <w:tcPr>
            <w:tcW w:w="1225" w:type="dxa"/>
            <w:vMerge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6E2D21" w:rsidRPr="00C64D68" w:rsidRDefault="006E2D21" w:rsidP="00350B03">
            <w:pPr>
              <w:spacing w:line="360" w:lineRule="auto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进一步拓宽我校教育基金募集渠道的探索</w:t>
            </w:r>
          </w:p>
        </w:tc>
        <w:tc>
          <w:tcPr>
            <w:tcW w:w="1093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徐樟有</w:t>
            </w:r>
          </w:p>
        </w:tc>
        <w:tc>
          <w:tcPr>
            <w:tcW w:w="2799" w:type="dxa"/>
            <w:vAlign w:val="center"/>
          </w:tcPr>
          <w:p w:rsidR="006E2D21" w:rsidRPr="00C64D68" w:rsidRDefault="006E2D21" w:rsidP="00350B03">
            <w:pPr>
              <w:spacing w:line="360" w:lineRule="auto"/>
              <w:jc w:val="center"/>
              <w:rPr>
                <w:rFonts w:eastAsia="宋体"/>
                <w:color w:val="000000" w:themeColor="text1"/>
                <w:szCs w:val="2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对外合作与发展处</w:t>
            </w:r>
          </w:p>
        </w:tc>
      </w:tr>
      <w:tr w:rsidR="00595B99" w:rsidRPr="00C64D68" w:rsidTr="00595B99">
        <w:trPr>
          <w:gridBefore w:val="1"/>
          <w:wBefore w:w="11" w:type="dxa"/>
          <w:trHeight w:val="399"/>
          <w:jc w:val="center"/>
        </w:trPr>
        <w:tc>
          <w:tcPr>
            <w:tcW w:w="734" w:type="dxa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9</w:t>
            </w:r>
          </w:p>
        </w:tc>
        <w:tc>
          <w:tcPr>
            <w:tcW w:w="1225" w:type="dxa"/>
            <w:vMerge w:val="restart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2012</w:t>
            </w: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2012</w:t>
            </w:r>
          </w:p>
          <w:p w:rsidR="00595B99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595B99" w:rsidRPr="00C64D68" w:rsidRDefault="00595B99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lastRenderedPageBreak/>
              <w:t>高校党建工作全覆盖问题研究</w:t>
            </w:r>
          </w:p>
        </w:tc>
        <w:tc>
          <w:tcPr>
            <w:tcW w:w="1093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陈  晖</w:t>
            </w:r>
          </w:p>
        </w:tc>
        <w:tc>
          <w:tcPr>
            <w:tcW w:w="2799" w:type="dxa"/>
            <w:vAlign w:val="center"/>
          </w:tcPr>
          <w:p w:rsidR="00595B99" w:rsidRPr="00C64D68" w:rsidRDefault="00595B99" w:rsidP="00246282">
            <w:pPr>
              <w:tabs>
                <w:tab w:val="left" w:pos="576"/>
              </w:tabs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组织部</w:t>
            </w:r>
          </w:p>
        </w:tc>
      </w:tr>
      <w:tr w:rsidR="00595B99" w:rsidRPr="00C64D68" w:rsidTr="00595B99">
        <w:trPr>
          <w:gridBefore w:val="1"/>
          <w:wBefore w:w="11" w:type="dxa"/>
          <w:jc w:val="center"/>
        </w:trPr>
        <w:tc>
          <w:tcPr>
            <w:tcW w:w="734" w:type="dxa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10</w:t>
            </w:r>
          </w:p>
        </w:tc>
        <w:tc>
          <w:tcPr>
            <w:tcW w:w="1225" w:type="dxa"/>
            <w:vMerge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595B99" w:rsidRPr="00C64D68" w:rsidRDefault="00595B99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青年教师社会实践工作的理论研究和实践探索</w:t>
            </w:r>
          </w:p>
        </w:tc>
        <w:tc>
          <w:tcPr>
            <w:tcW w:w="1093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韩尚峰</w:t>
            </w:r>
            <w:proofErr w:type="gramEnd"/>
          </w:p>
        </w:tc>
        <w:tc>
          <w:tcPr>
            <w:tcW w:w="2799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宣传部</w:t>
            </w:r>
          </w:p>
        </w:tc>
      </w:tr>
      <w:tr w:rsidR="00595B99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11</w:t>
            </w:r>
          </w:p>
        </w:tc>
        <w:tc>
          <w:tcPr>
            <w:tcW w:w="1225" w:type="dxa"/>
            <w:vMerge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595B99" w:rsidRPr="00C64D68" w:rsidRDefault="00595B99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高校“三重一大”决策廉政风险防控管理模式研究</w:t>
            </w:r>
          </w:p>
        </w:tc>
        <w:tc>
          <w:tcPr>
            <w:tcW w:w="1093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刘焕礼</w:t>
            </w:r>
          </w:p>
        </w:tc>
        <w:tc>
          <w:tcPr>
            <w:tcW w:w="2799" w:type="dxa"/>
            <w:vAlign w:val="center"/>
          </w:tcPr>
          <w:p w:rsidR="00595B99" w:rsidRPr="00C64D68" w:rsidRDefault="00595B99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纪委</w:t>
            </w:r>
          </w:p>
        </w:tc>
      </w:tr>
      <w:tr w:rsidR="00595B99" w:rsidRPr="00C64D68" w:rsidTr="00595B99">
        <w:trPr>
          <w:trHeight w:val="70"/>
          <w:jc w:val="center"/>
        </w:trPr>
        <w:tc>
          <w:tcPr>
            <w:tcW w:w="745" w:type="dxa"/>
            <w:gridSpan w:val="2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12</w:t>
            </w:r>
          </w:p>
        </w:tc>
        <w:tc>
          <w:tcPr>
            <w:tcW w:w="1225" w:type="dxa"/>
            <w:vMerge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595B99" w:rsidRPr="00C64D68" w:rsidRDefault="00595B99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行业特色高校大型仪器开放共享机制探索——以我校为例</w:t>
            </w:r>
          </w:p>
        </w:tc>
        <w:tc>
          <w:tcPr>
            <w:tcW w:w="1093" w:type="dxa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王力清</w:t>
            </w:r>
          </w:p>
        </w:tc>
        <w:tc>
          <w:tcPr>
            <w:tcW w:w="2799" w:type="dxa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科学技术处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13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高校社团建设与专业学科发展的“互惠”关系建立模式研讨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李  明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团委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14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我校校友会组织建设与校友资源开发机制研究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李  水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对外合作与发展处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15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北京高校后勤社会化改革的现状及对策研究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陈桂刚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后勤管理处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lastRenderedPageBreak/>
              <w:t>16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高校基建项目管理模式创新研究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周荣海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基建处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lastRenderedPageBreak/>
              <w:t>17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我校离退休人员兴趣</w:t>
            </w: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活动队</w:t>
            </w:r>
            <w:proofErr w:type="gramEnd"/>
            <w:r w:rsidRPr="00C64D68">
              <w:rPr>
                <w:rFonts w:ascii="仿宋_GB2312" w:eastAsia="仿宋_GB2312" w:hint="eastAsia"/>
                <w:color w:val="000000" w:themeColor="text1"/>
              </w:rPr>
              <w:t>建设机制及作用探讨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邓为民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离退休工作处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18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我校图书馆开展行业科研机构竞争力评价的探索与研究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唐弟官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图书馆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19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我校大学生信息素养现状调查及提高对策研究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励</w:t>
            </w:r>
            <w:proofErr w:type="gramEnd"/>
            <w:r w:rsidRPr="00C64D68">
              <w:rPr>
                <w:rFonts w:ascii="仿宋_GB2312" w:eastAsia="仿宋_GB2312" w:hint="eastAsia"/>
                <w:color w:val="000000" w:themeColor="text1"/>
              </w:rPr>
              <w:t>燕飞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图书馆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20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构建学生党员再教育平台的探索与实践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鞠斌杰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地球物理与信息工程学院</w:t>
            </w:r>
          </w:p>
        </w:tc>
      </w:tr>
      <w:tr w:rsidR="00595B99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21</w:t>
            </w:r>
          </w:p>
        </w:tc>
        <w:tc>
          <w:tcPr>
            <w:tcW w:w="1225" w:type="dxa"/>
            <w:vMerge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595B99" w:rsidRPr="00C64D68" w:rsidRDefault="00595B99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我校学生思想政治教育生活化探索</w:t>
            </w:r>
          </w:p>
        </w:tc>
        <w:tc>
          <w:tcPr>
            <w:tcW w:w="1093" w:type="dxa"/>
            <w:vAlign w:val="center"/>
          </w:tcPr>
          <w:p w:rsidR="00595B99" w:rsidRPr="00C64D68" w:rsidRDefault="00595B99" w:rsidP="00350B0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林  强</w:t>
            </w:r>
          </w:p>
        </w:tc>
        <w:tc>
          <w:tcPr>
            <w:tcW w:w="2799" w:type="dxa"/>
            <w:vAlign w:val="center"/>
          </w:tcPr>
          <w:p w:rsidR="00595B99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地球物理与信息工程学院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22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美国大学终身教职制的历史演进及思考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陆雅莉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地球物理与信息工程学院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23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大学生党支部的制度建设研究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陈冬霞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地球科学学院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24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全日制专业硕士教育管理创新实践研究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郭州平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地球科学学院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25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社会主义核心价值体系、大庆精神、北京精神、石大精神四者关系及传播机制研究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曹培强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人文社会科学学院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26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高校资产公司名称权保护的研究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 xml:space="preserve">张  </w:t>
            </w:r>
            <w:r w:rsidRPr="00C64D68">
              <w:rPr>
                <w:rFonts w:ascii="宋体" w:eastAsia="宋体" w:hAnsi="宋体" w:cs="宋体" w:hint="eastAsia"/>
                <w:color w:val="000000" w:themeColor="text1"/>
              </w:rPr>
              <w:t>珣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校办企业总公司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27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大学科技园管理模式探索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彭</w:t>
            </w:r>
            <w:proofErr w:type="gramEnd"/>
            <w:r w:rsidRPr="00C64D68">
              <w:rPr>
                <w:rFonts w:ascii="仿宋_GB2312" w:eastAsia="仿宋_GB2312" w:hint="eastAsia"/>
                <w:color w:val="000000" w:themeColor="text1"/>
              </w:rPr>
              <w:t xml:space="preserve">  </w:t>
            </w: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斐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校办企业总公司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28</w:t>
            </w:r>
          </w:p>
        </w:tc>
        <w:tc>
          <w:tcPr>
            <w:tcW w:w="1225" w:type="dxa"/>
            <w:vMerge w:val="restart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2013</w:t>
            </w: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2013</w:t>
            </w: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815B2A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2013</w:t>
            </w: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lastRenderedPageBreak/>
              <w:t>开放办学视野下产学研合作机制与模式研究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文永红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党政办公室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29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高校行政礼仪与公务接待规范研究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 xml:space="preserve">张  </w:t>
            </w: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嵩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党政办公室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30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新媒体在高校声誉管理中的应用研究与实践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李丽平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宣传部</w:t>
            </w:r>
          </w:p>
        </w:tc>
      </w:tr>
      <w:tr w:rsidR="00815B2A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31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留学归国青年教师群体思想特点调查研究及思想教育对策思考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海  凤</w:t>
            </w:r>
          </w:p>
        </w:tc>
        <w:tc>
          <w:tcPr>
            <w:tcW w:w="2799" w:type="dxa"/>
            <w:vAlign w:val="center"/>
          </w:tcPr>
          <w:p w:rsidR="00815B2A" w:rsidRPr="00C64D68" w:rsidRDefault="00815B2A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宣传部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A4560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lastRenderedPageBreak/>
              <w:t>32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2011协同创新中心运行管理体制机制的构建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王  超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科学技术处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lastRenderedPageBreak/>
              <w:t>33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我校聘用合同制的实施探索研究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蔡丽丹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人事处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A4560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34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留学生中国文化教育与多元校园文化建设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孙旭东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国际合作与交流处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35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国际化教育评估指标分析与探索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冯晋豫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国际合作与交流处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36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我校形势政策课程建设研究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闫</w:t>
            </w:r>
            <w:proofErr w:type="gramEnd"/>
            <w:r w:rsidRPr="00C64D68">
              <w:rPr>
                <w:rFonts w:ascii="仿宋_GB2312" w:eastAsia="仿宋_GB2312" w:hint="eastAsia"/>
                <w:color w:val="000000" w:themeColor="text1"/>
              </w:rPr>
              <w:t>亮亮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学生工作</w:t>
            </w:r>
            <w:r>
              <w:rPr>
                <w:rFonts w:ascii="仿宋_GB2312" w:eastAsia="仿宋_GB2312" w:hint="eastAsia"/>
                <w:color w:val="000000" w:themeColor="text1"/>
              </w:rPr>
              <w:t>部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37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我校大学生就业创业技能训练基地建设与实践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周玉成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815B2A">
              <w:rPr>
                <w:rFonts w:ascii="仿宋_GB2312" w:eastAsia="仿宋_GB2312" w:hint="eastAsia"/>
                <w:color w:val="000000" w:themeColor="text1"/>
              </w:rPr>
              <w:t>团委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38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新媒体在高校团学工作中的应用与实践研究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孙净宇</w:t>
            </w:r>
            <w:proofErr w:type="gramEnd"/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团委</w:t>
            </w:r>
          </w:p>
        </w:tc>
      </w:tr>
      <w:tr w:rsidR="00496293" w:rsidRPr="00C64D68" w:rsidTr="00595B99">
        <w:trPr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39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提升大学生创新创业能力的实践与探索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范晓静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就业指导中心</w:t>
            </w:r>
          </w:p>
        </w:tc>
      </w:tr>
      <w:tr w:rsidR="0049629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40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高校科研经费跨部门协同管理模式探讨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吴丹舟</w:t>
            </w:r>
            <w:proofErr w:type="gramEnd"/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财务处</w:t>
            </w:r>
          </w:p>
        </w:tc>
      </w:tr>
      <w:tr w:rsidR="0049629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41</w:t>
            </w:r>
          </w:p>
        </w:tc>
        <w:tc>
          <w:tcPr>
            <w:tcW w:w="1225" w:type="dxa"/>
            <w:vMerge/>
            <w:vAlign w:val="center"/>
          </w:tcPr>
          <w:p w:rsidR="00496293" w:rsidRPr="00C64D68" w:rsidRDefault="0049629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496293" w:rsidRPr="00C64D68" w:rsidRDefault="0049629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基建项目投资控制全过程管理研究</w:t>
            </w:r>
          </w:p>
        </w:tc>
        <w:tc>
          <w:tcPr>
            <w:tcW w:w="1093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于  宁</w:t>
            </w:r>
          </w:p>
        </w:tc>
        <w:tc>
          <w:tcPr>
            <w:tcW w:w="2799" w:type="dxa"/>
            <w:vAlign w:val="center"/>
          </w:tcPr>
          <w:p w:rsidR="00496293" w:rsidRPr="00C64D68" w:rsidRDefault="0049629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基建处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42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石油高校工会的女性文化建设探索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孔繁青</w:t>
            </w:r>
            <w:proofErr w:type="gramEnd"/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工会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43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大学图书馆电子资源绩效评价与优化配置研究：基于石油院校视角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景民昌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图书馆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44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关于科技查新的服务模式和工作水平的研究与探索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李美凝</w:t>
            </w:r>
            <w:proofErr w:type="gramEnd"/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图书馆</w:t>
            </w:r>
          </w:p>
        </w:tc>
      </w:tr>
      <w:tr w:rsidR="00815B2A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45</w:t>
            </w:r>
          </w:p>
        </w:tc>
        <w:tc>
          <w:tcPr>
            <w:tcW w:w="1225" w:type="dxa"/>
            <w:vMerge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815B2A" w:rsidRPr="00C64D68" w:rsidRDefault="00815B2A" w:rsidP="00350B03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大学生阅读倾向与大学文化</w:t>
            </w:r>
          </w:p>
        </w:tc>
        <w:tc>
          <w:tcPr>
            <w:tcW w:w="1093" w:type="dxa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 xml:space="preserve">管  </w:t>
            </w: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绪</w:t>
            </w:r>
            <w:proofErr w:type="gramEnd"/>
          </w:p>
        </w:tc>
        <w:tc>
          <w:tcPr>
            <w:tcW w:w="2799" w:type="dxa"/>
            <w:vAlign w:val="center"/>
          </w:tcPr>
          <w:p w:rsidR="00815B2A" w:rsidRPr="00C64D68" w:rsidRDefault="00815B2A" w:rsidP="00350B03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图书馆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46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基于生涯辅导的辅导员工作模式构建研究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费葳葳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地球科学学院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47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高校宿舍文化对塑造学生榜样“群”的促进作用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陈方圆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地球科学学院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48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石油工程学院基层党组织建设创新研究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宁正福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石油工程学院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lastRenderedPageBreak/>
              <w:t>49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B23949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新生党员先进性教育及发挥先锋模范作用的研究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B2394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胡建茹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B2394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化学工程学院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lastRenderedPageBreak/>
              <w:t>50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816F55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办公室工作的“四化”挑战及应对实践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816F5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郝雪莲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816F5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化学工程学院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51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246282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学生党员先锋模范作用发挥的长效机制建设研究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代</w:t>
            </w: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莉莎</w:t>
            </w:r>
            <w:proofErr w:type="gramEnd"/>
          </w:p>
        </w:tc>
        <w:tc>
          <w:tcPr>
            <w:tcW w:w="2799" w:type="dxa"/>
            <w:vAlign w:val="center"/>
          </w:tcPr>
          <w:p w:rsidR="00EF2F23" w:rsidRPr="00C64D68" w:rsidRDefault="00EF2F23" w:rsidP="00246282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机械与储运工程学院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52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8362A1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探索高校基层党支部活力与作用创新性研究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8362A1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鞠斌杰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8362A1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地球物理与信息工程学院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53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D12E29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提升辅导员就业课教学质量研究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D12E2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林  强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D12E2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地球物理与信息工程学院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54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775D95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辅导员动态考核体系的探索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775D9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杨东杰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775D95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理学院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55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3B3E51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应用工作流模式提升教学管理效能的探索与实践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3B3E51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王  祎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3B3E51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理学院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56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D61EA9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我校MBA学生工作管理模式研究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D61EA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proofErr w:type="gramStart"/>
            <w:r w:rsidRPr="00C64D68">
              <w:rPr>
                <w:rFonts w:ascii="仿宋_GB2312" w:eastAsia="仿宋_GB2312" w:hint="eastAsia"/>
                <w:color w:val="000000" w:themeColor="text1"/>
              </w:rPr>
              <w:t>郭</w:t>
            </w:r>
            <w:proofErr w:type="gramEnd"/>
            <w:r w:rsidRPr="00C64D68">
              <w:rPr>
                <w:rFonts w:ascii="仿宋_GB2312" w:eastAsia="仿宋_GB2312" w:hint="eastAsia"/>
                <w:color w:val="000000" w:themeColor="text1"/>
              </w:rPr>
              <w:t xml:space="preserve">  峰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D61EA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工商管理学院</w:t>
            </w:r>
          </w:p>
        </w:tc>
      </w:tr>
      <w:tr w:rsidR="00EF2F23" w:rsidRPr="00C64D68" w:rsidTr="00595B99">
        <w:trPr>
          <w:trHeight w:val="267"/>
          <w:jc w:val="center"/>
        </w:trPr>
        <w:tc>
          <w:tcPr>
            <w:tcW w:w="745" w:type="dxa"/>
            <w:gridSpan w:val="2"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b/>
                <w:color w:val="000000" w:themeColor="text1"/>
              </w:rPr>
              <w:t>57</w:t>
            </w:r>
          </w:p>
        </w:tc>
        <w:tc>
          <w:tcPr>
            <w:tcW w:w="1225" w:type="dxa"/>
            <w:vMerge/>
            <w:vAlign w:val="center"/>
          </w:tcPr>
          <w:p w:rsidR="00EF2F23" w:rsidRPr="00C64D68" w:rsidRDefault="00EF2F23" w:rsidP="00350B03"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6997" w:type="dxa"/>
            <w:vAlign w:val="center"/>
          </w:tcPr>
          <w:p w:rsidR="00EF2F23" w:rsidRPr="00C64D68" w:rsidRDefault="00EF2F23" w:rsidP="001E701B">
            <w:pPr>
              <w:spacing w:line="360" w:lineRule="auto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二级学院党组织特色化和规范化建设创新研究</w:t>
            </w:r>
          </w:p>
        </w:tc>
        <w:tc>
          <w:tcPr>
            <w:tcW w:w="1093" w:type="dxa"/>
            <w:vAlign w:val="center"/>
          </w:tcPr>
          <w:p w:rsidR="00EF2F23" w:rsidRPr="00C64D68" w:rsidRDefault="00EF2F23" w:rsidP="001E701B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张自强</w:t>
            </w:r>
          </w:p>
        </w:tc>
        <w:tc>
          <w:tcPr>
            <w:tcW w:w="2799" w:type="dxa"/>
            <w:vAlign w:val="center"/>
          </w:tcPr>
          <w:p w:rsidR="00EF2F23" w:rsidRPr="00C64D68" w:rsidRDefault="00EF2F23" w:rsidP="001E701B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</w:rPr>
            </w:pPr>
            <w:r w:rsidRPr="00C64D68">
              <w:rPr>
                <w:rFonts w:ascii="仿宋_GB2312" w:eastAsia="仿宋_GB2312" w:hint="eastAsia"/>
                <w:color w:val="000000" w:themeColor="text1"/>
              </w:rPr>
              <w:t>成人、远程教育学院</w:t>
            </w:r>
          </w:p>
        </w:tc>
      </w:tr>
    </w:tbl>
    <w:p w:rsidR="00820AD0" w:rsidRPr="00C64D68" w:rsidRDefault="00820AD0" w:rsidP="00820AD0">
      <w:pPr>
        <w:widowControl/>
        <w:snapToGrid w:val="0"/>
        <w:spacing w:line="20" w:lineRule="atLeast"/>
        <w:jc w:val="center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6062EC" w:rsidRPr="00C64D68" w:rsidRDefault="006062EC">
      <w:pPr>
        <w:rPr>
          <w:color w:val="000000" w:themeColor="text1"/>
        </w:rPr>
      </w:pPr>
    </w:p>
    <w:sectPr w:rsidR="006062EC" w:rsidRPr="00C64D68" w:rsidSect="000F6F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99" w:rsidRDefault="00F81399" w:rsidP="0005067A">
      <w:r>
        <w:separator/>
      </w:r>
    </w:p>
  </w:endnote>
  <w:endnote w:type="continuationSeparator" w:id="0">
    <w:p w:rsidR="00F81399" w:rsidRDefault="00F81399" w:rsidP="00050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99" w:rsidRDefault="00F81399" w:rsidP="0005067A">
      <w:r>
        <w:separator/>
      </w:r>
    </w:p>
  </w:footnote>
  <w:footnote w:type="continuationSeparator" w:id="0">
    <w:p w:rsidR="00F81399" w:rsidRDefault="00F81399" w:rsidP="00050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AD0"/>
    <w:rsid w:val="000027BA"/>
    <w:rsid w:val="00012236"/>
    <w:rsid w:val="0005067A"/>
    <w:rsid w:val="000B7A29"/>
    <w:rsid w:val="001A1A2C"/>
    <w:rsid w:val="00211A37"/>
    <w:rsid w:val="002218E1"/>
    <w:rsid w:val="0022453F"/>
    <w:rsid w:val="002A4BA4"/>
    <w:rsid w:val="0033004B"/>
    <w:rsid w:val="00386AE0"/>
    <w:rsid w:val="003A4560"/>
    <w:rsid w:val="00473547"/>
    <w:rsid w:val="004835DA"/>
    <w:rsid w:val="00496293"/>
    <w:rsid w:val="004A6C16"/>
    <w:rsid w:val="004D77C2"/>
    <w:rsid w:val="004F07AB"/>
    <w:rsid w:val="0056264E"/>
    <w:rsid w:val="00584BA2"/>
    <w:rsid w:val="005922AA"/>
    <w:rsid w:val="00595B99"/>
    <w:rsid w:val="006062EC"/>
    <w:rsid w:val="006E0175"/>
    <w:rsid w:val="006E2D21"/>
    <w:rsid w:val="00734BFF"/>
    <w:rsid w:val="00815B2A"/>
    <w:rsid w:val="00820AD0"/>
    <w:rsid w:val="008605E6"/>
    <w:rsid w:val="008B05D2"/>
    <w:rsid w:val="00901B22"/>
    <w:rsid w:val="009A7E89"/>
    <w:rsid w:val="00A330F1"/>
    <w:rsid w:val="00B30CA3"/>
    <w:rsid w:val="00BA57F7"/>
    <w:rsid w:val="00C5305D"/>
    <w:rsid w:val="00C633F4"/>
    <w:rsid w:val="00C64D68"/>
    <w:rsid w:val="00CB6977"/>
    <w:rsid w:val="00CC1958"/>
    <w:rsid w:val="00D235AB"/>
    <w:rsid w:val="00E0387D"/>
    <w:rsid w:val="00E23E6B"/>
    <w:rsid w:val="00EF2F23"/>
    <w:rsid w:val="00F80C9F"/>
    <w:rsid w:val="00F81399"/>
    <w:rsid w:val="00FD5461"/>
    <w:rsid w:val="00FE2DCB"/>
    <w:rsid w:val="00FF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3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3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50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5067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50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506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34</cp:revision>
  <dcterms:created xsi:type="dcterms:W3CDTF">2014-12-22T03:26:00Z</dcterms:created>
  <dcterms:modified xsi:type="dcterms:W3CDTF">2014-12-29T10:55:00Z</dcterms:modified>
</cp:coreProperties>
</file>