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96" w:beforeAutospacing="0" w:afterAutospacing="0" w:line="360" w:lineRule="auto"/>
        <w:jc w:val="center"/>
        <w:textAlignment w:val="baseline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2</w:t>
      </w:r>
      <w:r>
        <w:rPr>
          <w:rFonts w:ascii="微软雅黑" w:hAnsi="微软雅黑" w:eastAsia="微软雅黑"/>
          <w:sz w:val="44"/>
          <w:szCs w:val="44"/>
        </w:rPr>
        <w:t>019</w:t>
      </w:r>
      <w:r>
        <w:rPr>
          <w:rFonts w:hint="eastAsia" w:ascii="微软雅黑" w:hAnsi="微软雅黑" w:eastAsia="微软雅黑"/>
          <w:sz w:val="44"/>
          <w:szCs w:val="44"/>
        </w:rPr>
        <w:t>纳米石油科学与技术国际会议</w:t>
      </w:r>
    </w:p>
    <w:p>
      <w:pPr>
        <w:pStyle w:val="2"/>
        <w:widowControl/>
        <w:spacing w:before="96" w:beforeAutospacing="0" w:afterAutospacing="0" w:line="360" w:lineRule="auto"/>
        <w:jc w:val="center"/>
        <w:textAlignment w:val="baseline"/>
        <w:rPr>
          <w:rFonts w:ascii="Times New Roman" w:hAnsi="Times New Roman" w:eastAsia="仿宋"/>
          <w:b/>
          <w:color w:val="000000" w:themeColor="text1"/>
          <w:spacing w:val="10"/>
          <w:kern w:val="24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kern w:val="24"/>
          <w:sz w:val="28"/>
          <w:szCs w:val="24"/>
          <w14:textFill>
            <w14:solidFill>
              <w14:schemeClr w14:val="tx1"/>
            </w14:solidFill>
          </w14:textFill>
        </w:rPr>
        <w:t>中国·北京   2019年 12月 16-17日</w:t>
      </w:r>
    </w:p>
    <w:p>
      <w:pPr>
        <w:pStyle w:val="3"/>
        <w:snapToGrid w:val="0"/>
        <w:spacing w:before="156" w:beforeLines="50" w:line="312" w:lineRule="auto"/>
        <w:outlineLvl w:val="0"/>
        <w:rPr>
          <w:rFonts w:ascii="Times New Roman" w:hAnsi="Times New Roman" w:eastAsia="仿宋" w:cs="Times New Roman"/>
          <w:b/>
          <w:sz w:val="44"/>
          <w:szCs w:val="28"/>
          <w:lang w:val="it-IT"/>
        </w:rPr>
      </w:pPr>
      <w:r>
        <w:rPr>
          <w:rFonts w:ascii="Times New Roman" w:hAnsi="Times New Roman" w:eastAsia="仿宋" w:cs="Times New Roman"/>
          <w:b/>
          <w:sz w:val="44"/>
          <w:szCs w:val="24"/>
        </w:rPr>
        <w:t>会议注册表</w:t>
      </w:r>
    </w:p>
    <w:p>
      <w:pPr>
        <w:pStyle w:val="3"/>
        <w:spacing w:line="336" w:lineRule="auto"/>
        <w:ind w:firstLine="482"/>
        <w:jc w:val="both"/>
        <w:rPr>
          <w:rFonts w:ascii="Times New Roman" w:hAnsi="Times New Roman" w:eastAsia="仿宋" w:cs="Times New Roman"/>
          <w:sz w:val="22"/>
          <w:lang w:val="it-IT"/>
        </w:rPr>
      </w:pPr>
      <w:r>
        <w:rPr>
          <w:rFonts w:ascii="Times New Roman" w:hAnsi="Times New Roman" w:eastAsia="仿宋" w:cs="Times New Roman"/>
          <w:sz w:val="24"/>
          <w:szCs w:val="24"/>
        </w:rPr>
        <w:t>每位参会</w:t>
      </w:r>
      <w:r>
        <w:rPr>
          <w:rFonts w:hint="eastAsia" w:ascii="Times New Roman" w:hAnsi="Times New Roman" w:eastAsia="仿宋" w:cs="Times New Roman"/>
          <w:sz w:val="24"/>
          <w:szCs w:val="24"/>
        </w:rPr>
        <w:t>代表</w:t>
      </w:r>
      <w:r>
        <w:rPr>
          <w:rFonts w:ascii="Times New Roman" w:hAnsi="Times New Roman" w:eastAsia="仿宋" w:cs="Times New Roman"/>
          <w:sz w:val="24"/>
          <w:szCs w:val="24"/>
        </w:rPr>
        <w:t>均需填写此会议注册表</w:t>
      </w:r>
      <w:r>
        <w:rPr>
          <w:rFonts w:ascii="Times New Roman" w:hAnsi="Times New Roman" w:eastAsia="仿宋" w:cs="Times New Roman"/>
          <w:sz w:val="24"/>
          <w:szCs w:val="24"/>
          <w:lang w:val="it-IT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</w:rPr>
        <w:t>同时支付注册费</w:t>
      </w:r>
      <w:r>
        <w:rPr>
          <w:rFonts w:hint="eastAsia" w:ascii="Times New Roman" w:hAnsi="Times New Roman" w:eastAsia="仿宋" w:cs="Times New Roman"/>
          <w:sz w:val="24"/>
          <w:szCs w:val="24"/>
          <w:lang w:val="it-IT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</w:rPr>
        <w:t>会议发言报名截止于</w:t>
      </w:r>
      <w:r>
        <w:rPr>
          <w:rFonts w:ascii="Times New Roman" w:hAnsi="Times New Roman" w:eastAsia="仿宋" w:cs="Times New Roman"/>
          <w:sz w:val="24"/>
          <w:szCs w:val="24"/>
          <w:lang w:val="it-IT"/>
        </w:rPr>
        <w:t>11</w:t>
      </w:r>
      <w:r>
        <w:rPr>
          <w:rFonts w:hint="eastAsia" w:ascii="Times New Roman" w:hAnsi="Times New Roman" w:eastAsia="仿宋" w:cs="Times New Roman"/>
          <w:sz w:val="24"/>
          <w:szCs w:val="24"/>
        </w:rPr>
        <w:t>月</w:t>
      </w:r>
      <w:r>
        <w:rPr>
          <w:rFonts w:ascii="Times New Roman" w:hAnsi="Times New Roman" w:eastAsia="仿宋" w:cs="Times New Roman"/>
          <w:sz w:val="24"/>
          <w:szCs w:val="24"/>
          <w:lang w:val="it-IT"/>
        </w:rPr>
        <w:t>30</w:t>
      </w:r>
      <w:r>
        <w:rPr>
          <w:rFonts w:hint="eastAsia" w:ascii="Times New Roman" w:hAnsi="Times New Roman" w:eastAsia="仿宋" w:cs="Times New Roman"/>
          <w:sz w:val="24"/>
          <w:szCs w:val="24"/>
        </w:rPr>
        <w:t>日</w:t>
      </w:r>
      <w:r>
        <w:rPr>
          <w:rFonts w:hint="eastAsia" w:ascii="Times New Roman" w:hAnsi="Times New Roman" w:eastAsia="仿宋" w:cs="Times New Roman"/>
          <w:sz w:val="24"/>
          <w:szCs w:val="24"/>
          <w:lang w:val="it-IT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</w:rPr>
        <w:t>请将</w:t>
      </w:r>
      <w:r>
        <w:rPr>
          <w:rFonts w:ascii="Times New Roman" w:hAnsi="Times New Roman" w:eastAsia="仿宋" w:cs="Times New Roman"/>
          <w:sz w:val="24"/>
          <w:szCs w:val="24"/>
        </w:rPr>
        <w:t>注册表发送至会务组邮箱</w:t>
      </w:r>
      <w:r>
        <w:rPr>
          <w:rFonts w:hint="eastAsia" w:ascii="Times New Roman" w:hAnsi="Times New Roman" w:eastAsia="仿宋" w:cs="Times New Roman"/>
          <w:sz w:val="24"/>
          <w:szCs w:val="24"/>
          <w:lang w:val="it-IT"/>
        </w:rPr>
        <w:t>（</w:t>
      </w:r>
      <w:r>
        <w:rPr>
          <w:rFonts w:ascii="Times New Roman" w:hAnsi="Times New Roman" w:eastAsia="仿宋" w:cs="Times New Roman"/>
          <w:sz w:val="24"/>
          <w:szCs w:val="24"/>
          <w:lang w:val="it-IT"/>
        </w:rPr>
        <w:t>NanoPetro_BJCUP@163.com</w:t>
      </w:r>
      <w:r>
        <w:rPr>
          <w:rFonts w:hint="eastAsia" w:ascii="Times New Roman" w:hAnsi="Times New Roman" w:eastAsia="仿宋" w:cs="Times New Roman"/>
          <w:sz w:val="24"/>
          <w:szCs w:val="24"/>
          <w:lang w:val="it-IT"/>
        </w:rPr>
        <w:t>）</w:t>
      </w:r>
      <w:r>
        <w:rPr>
          <w:rFonts w:ascii="Times New Roman" w:hAnsi="Times New Roman" w:eastAsia="仿宋" w:cs="Times New Roman"/>
          <w:sz w:val="24"/>
          <w:szCs w:val="24"/>
          <w:lang w:val="it-IT"/>
        </w:rPr>
        <w:t>，收到邮件回复</w:t>
      </w:r>
      <w:r>
        <w:rPr>
          <w:rFonts w:hint="eastAsia" w:ascii="Times New Roman" w:hAnsi="Times New Roman" w:eastAsia="仿宋" w:cs="Times New Roman"/>
          <w:sz w:val="24"/>
          <w:szCs w:val="24"/>
          <w:lang w:val="it-IT"/>
        </w:rPr>
        <w:t>，</w:t>
      </w:r>
      <w:r>
        <w:rPr>
          <w:rFonts w:ascii="Times New Roman" w:hAnsi="Times New Roman" w:eastAsia="仿宋" w:cs="Times New Roman"/>
          <w:sz w:val="24"/>
          <w:szCs w:val="24"/>
          <w:lang w:val="it-IT"/>
        </w:rPr>
        <w:t>即</w:t>
      </w:r>
      <w:r>
        <w:rPr>
          <w:rFonts w:hint="eastAsia" w:ascii="Times New Roman" w:hAnsi="Times New Roman" w:eastAsia="仿宋" w:cs="Times New Roman"/>
          <w:sz w:val="24"/>
          <w:szCs w:val="24"/>
          <w:lang w:val="it-IT"/>
        </w:rPr>
        <w:t>报名</w:t>
      </w:r>
      <w:r>
        <w:rPr>
          <w:rFonts w:ascii="Times New Roman" w:hAnsi="Times New Roman" w:eastAsia="仿宋" w:cs="Times New Roman"/>
          <w:sz w:val="24"/>
          <w:szCs w:val="24"/>
          <w:lang w:val="it-IT"/>
        </w:rPr>
        <w:t>成功</w:t>
      </w:r>
      <w:r>
        <w:rPr>
          <w:rFonts w:ascii="Times New Roman" w:hAnsi="Times New Roman" w:eastAsia="仿宋" w:cs="Times New Roman"/>
          <w:sz w:val="22"/>
        </w:rPr>
        <w:t>。</w:t>
      </w:r>
    </w:p>
    <w:tbl>
      <w:tblPr>
        <w:tblStyle w:val="4"/>
        <w:tblpPr w:leftFromText="180" w:rightFromText="180" w:vertAnchor="text" w:horzAnchor="page" w:tblpX="1969" w:tblpY="66"/>
        <w:tblOverlap w:val="never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1731"/>
        <w:gridCol w:w="577"/>
        <w:gridCol w:w="126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00"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69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00"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69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00"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00"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</w:t>
            </w:r>
          </w:p>
        </w:tc>
        <w:tc>
          <w:tcPr>
            <w:tcW w:w="697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□企业、科研、教职人员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学生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left="382" w:leftChars="182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发言题目（可选）</w:t>
            </w:r>
          </w:p>
        </w:tc>
        <w:tc>
          <w:tcPr>
            <w:tcW w:w="697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缴费方式</w:t>
            </w:r>
          </w:p>
        </w:tc>
        <w:tc>
          <w:tcPr>
            <w:tcW w:w="69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1、网上汇款（</w:t>
            </w:r>
            <w:r>
              <w:rPr>
                <w:rFonts w:ascii="仿宋" w:hAnsi="仿宋" w:eastAsia="仿宋"/>
                <w:sz w:val="24"/>
                <w:szCs w:val="24"/>
              </w:rPr>
              <w:t>12月6日前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288" w:lineRule="auto"/>
              <w:ind w:firstLine="919" w:firstLineChars="38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汇款账号：11001009200056050532</w:t>
            </w:r>
          </w:p>
          <w:p>
            <w:pPr>
              <w:spacing w:line="288" w:lineRule="auto"/>
              <w:ind w:firstLine="919" w:firstLineChars="38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户名：中国石油大学（北京）</w:t>
            </w:r>
          </w:p>
          <w:p>
            <w:pPr>
              <w:spacing w:line="288" w:lineRule="auto"/>
              <w:ind w:firstLine="919" w:firstLineChars="38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开户行：中国建设银行北京昌平支行</w:t>
            </w:r>
          </w:p>
          <w:p>
            <w:pPr>
              <w:spacing w:line="288" w:lineRule="auto"/>
              <w:ind w:firstLine="919" w:firstLineChars="38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汇款附言：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a</w:t>
            </w:r>
            <w:r>
              <w:rPr>
                <w:rFonts w:ascii="仿宋" w:hAnsi="仿宋" w:eastAsia="仿宋"/>
                <w:sz w:val="24"/>
                <w:szCs w:val="24"/>
              </w:rPr>
              <w:t>noPetro2019+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参会人员姓名，如，N</w:t>
            </w:r>
            <w:r>
              <w:rPr>
                <w:rFonts w:ascii="仿宋" w:hAnsi="仿宋" w:eastAsia="仿宋"/>
                <w:sz w:val="24"/>
                <w:szCs w:val="24"/>
              </w:rPr>
              <w:t>anoPetro2019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张三</w:t>
            </w:r>
          </w:p>
          <w:p>
            <w:pPr>
              <w:spacing w:line="288" w:lineRule="auto"/>
              <w:ind w:firstLine="44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2、现场缴费</w:t>
            </w:r>
          </w:p>
          <w:p>
            <w:pPr>
              <w:spacing w:line="288" w:lineRule="auto"/>
              <w:ind w:left="737" w:leftChars="35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现场缴费仅支持银行卡刷卡，不支持现金等其他支付方式。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288" w:lineRule="auto"/>
              <w:ind w:right="113" w:firstLine="4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发票信息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发票抬头</w:t>
            </w:r>
          </w:p>
        </w:tc>
        <w:tc>
          <w:tcPr>
            <w:tcW w:w="5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216" w:firstLineChars="9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纳税人识别号</w:t>
            </w:r>
          </w:p>
        </w:tc>
        <w:tc>
          <w:tcPr>
            <w:tcW w:w="5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216" w:firstLineChars="9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发票明细</w:t>
            </w:r>
          </w:p>
        </w:tc>
        <w:tc>
          <w:tcPr>
            <w:tcW w:w="5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216" w:firstLineChars="9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发票类型</w:t>
            </w:r>
          </w:p>
        </w:tc>
        <w:tc>
          <w:tcPr>
            <w:tcW w:w="5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62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ind w:firstLine="44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it-IT"/>
              </w:rPr>
              <w:t>请务必准确填写发票信息。若</w:t>
            </w:r>
            <w:r>
              <w:rPr>
                <w:rFonts w:ascii="仿宋" w:hAnsi="仿宋" w:eastAsia="仿宋" w:cs="Arial"/>
                <w:sz w:val="24"/>
                <w:szCs w:val="24"/>
                <w:lang w:val="it-IT"/>
              </w:rPr>
              <w:t>12月6日之前汇款到账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it-IT"/>
              </w:rPr>
              <w:t>，</w:t>
            </w:r>
            <w:r>
              <w:rPr>
                <w:rFonts w:ascii="仿宋" w:hAnsi="仿宋" w:eastAsia="仿宋" w:cs="Arial"/>
                <w:sz w:val="24"/>
                <w:szCs w:val="24"/>
                <w:lang w:val="it-IT"/>
              </w:rPr>
              <w:t>会议期间可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it-IT"/>
              </w:rPr>
              <w:t>领取发票。</w:t>
            </w:r>
            <w:r>
              <w:rPr>
                <w:rFonts w:ascii="仿宋" w:hAnsi="仿宋" w:eastAsia="仿宋" w:cs="Arial"/>
                <w:sz w:val="24"/>
                <w:szCs w:val="24"/>
                <w:lang w:val="it-IT"/>
              </w:rPr>
              <w:t>12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it-IT"/>
              </w:rPr>
              <w:t>月</w:t>
            </w:r>
            <w:r>
              <w:rPr>
                <w:rFonts w:ascii="仿宋" w:hAnsi="仿宋" w:eastAsia="仿宋" w:cs="Arial"/>
                <w:sz w:val="24"/>
                <w:szCs w:val="24"/>
                <w:lang w:val="it-IT"/>
              </w:rPr>
              <w:t>6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it-IT"/>
              </w:rPr>
              <w:t>日之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后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it-IT"/>
              </w:rPr>
              <w:t>汇款到账（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it-IT"/>
              </w:rPr>
              <w:t>现场缴费注册），将在会议结束后邮寄发票。</w:t>
            </w:r>
          </w:p>
        </w:tc>
      </w:tr>
    </w:tbl>
    <w:p>
      <w:pPr>
        <w:spacing w:line="360" w:lineRule="auto"/>
        <w:rPr>
          <w:rFonts w:hint="eastAsia" w:ascii="仿宋" w:hAnsi="仿宋" w:eastAsia="仿宋" w:cs="Times New Roman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type w:val="continuous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63CC9"/>
    <w:rsid w:val="4E36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Title"/>
    <w:basedOn w:val="1"/>
    <w:qFormat/>
    <w:uiPriority w:val="0"/>
    <w:pPr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2019-11-27T02:08:00Z</dcterms:created>
  <dc:creator>王超</dc:creator>
  <cp:lastModifiedBy>王超</cp:lastModifiedBy>
  <dcterms:modified xsi:type="dcterms:W3CDTF">2019-11-27T02:08:25Z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